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72" w:rsidRPr="00055F72" w:rsidRDefault="00055F72" w:rsidP="00055F72">
      <w:pPr>
        <w:ind w:firstLine="708"/>
        <w:jc w:val="both"/>
        <w:rPr>
          <w:b/>
          <w:lang w:val="en-US"/>
        </w:rPr>
      </w:pPr>
      <w:r>
        <w:rPr>
          <w:b/>
        </w:rPr>
        <w:t>Українське законодавство</w:t>
      </w:r>
    </w:p>
    <w:tbl>
      <w:tblPr>
        <w:tblStyle w:val="TableGrid"/>
        <w:tblW w:w="0" w:type="auto"/>
        <w:tblInd w:w="0" w:type="dxa"/>
        <w:tblLook w:val="04A0" w:firstRow="1" w:lastRow="0" w:firstColumn="1" w:lastColumn="0" w:noHBand="0" w:noVBand="1"/>
      </w:tblPr>
      <w:tblGrid>
        <w:gridCol w:w="4782"/>
        <w:gridCol w:w="4789"/>
      </w:tblGrid>
      <w:tr w:rsidR="00055F72" w:rsidRPr="001038F8" w:rsidTr="00CC291C">
        <w:tc>
          <w:tcPr>
            <w:tcW w:w="4782" w:type="dxa"/>
            <w:tcBorders>
              <w:top w:val="single" w:sz="4" w:space="0" w:color="auto"/>
              <w:left w:val="single" w:sz="4" w:space="0" w:color="auto"/>
              <w:bottom w:val="single" w:sz="4" w:space="0" w:color="auto"/>
              <w:right w:val="single" w:sz="4" w:space="0" w:color="auto"/>
            </w:tcBorders>
            <w:hideMark/>
          </w:tcPr>
          <w:p w:rsidR="00055F72" w:rsidRPr="001038F8" w:rsidRDefault="00055F72">
            <w:pPr>
              <w:spacing w:after="0" w:line="240" w:lineRule="auto"/>
              <w:jc w:val="both"/>
              <w:rPr>
                <w:b/>
              </w:rPr>
            </w:pPr>
            <w:r w:rsidRPr="001038F8">
              <w:rPr>
                <w:b/>
              </w:rPr>
              <w:t>Нормативно-правовий акт</w:t>
            </w:r>
          </w:p>
        </w:tc>
        <w:tc>
          <w:tcPr>
            <w:tcW w:w="4789" w:type="dxa"/>
            <w:tcBorders>
              <w:top w:val="single" w:sz="4" w:space="0" w:color="auto"/>
              <w:left w:val="single" w:sz="4" w:space="0" w:color="auto"/>
              <w:bottom w:val="single" w:sz="4" w:space="0" w:color="auto"/>
              <w:right w:val="single" w:sz="4" w:space="0" w:color="auto"/>
            </w:tcBorders>
            <w:hideMark/>
          </w:tcPr>
          <w:p w:rsidR="00055F72" w:rsidRPr="001038F8" w:rsidRDefault="00055F72">
            <w:pPr>
              <w:spacing w:after="0" w:line="240" w:lineRule="auto"/>
              <w:jc w:val="both"/>
              <w:rPr>
                <w:b/>
              </w:rPr>
            </w:pPr>
            <w:r w:rsidRPr="001038F8">
              <w:rPr>
                <w:b/>
              </w:rPr>
              <w:t>Зміст або окремі положення</w:t>
            </w:r>
          </w:p>
        </w:tc>
      </w:tr>
      <w:tr w:rsidR="00055F72" w:rsidRPr="00055F72" w:rsidTr="00CC291C">
        <w:tc>
          <w:tcPr>
            <w:tcW w:w="4782" w:type="dxa"/>
            <w:tcBorders>
              <w:top w:val="single" w:sz="4" w:space="0" w:color="auto"/>
              <w:left w:val="single" w:sz="4" w:space="0" w:color="auto"/>
              <w:bottom w:val="single" w:sz="4" w:space="0" w:color="auto"/>
              <w:right w:val="single" w:sz="4" w:space="0" w:color="auto"/>
            </w:tcBorders>
          </w:tcPr>
          <w:p w:rsidR="00055F72" w:rsidRPr="001038F8" w:rsidRDefault="00663C6F">
            <w:pPr>
              <w:spacing w:after="0" w:line="240" w:lineRule="auto"/>
              <w:jc w:val="both"/>
              <w:rPr>
                <w:b/>
              </w:rPr>
            </w:pPr>
            <w:r w:rsidRPr="001038F8">
              <w:rPr>
                <w:b/>
              </w:rPr>
              <w:t>Угода про коаліцію депутатських фракцій «Єдина Україна»</w:t>
            </w:r>
          </w:p>
        </w:tc>
        <w:tc>
          <w:tcPr>
            <w:tcW w:w="4789" w:type="dxa"/>
            <w:tcBorders>
              <w:top w:val="single" w:sz="4" w:space="0" w:color="auto"/>
              <w:left w:val="single" w:sz="4" w:space="0" w:color="auto"/>
              <w:bottom w:val="single" w:sz="4" w:space="0" w:color="auto"/>
              <w:right w:val="single" w:sz="4" w:space="0" w:color="auto"/>
            </w:tcBorders>
          </w:tcPr>
          <w:p w:rsidR="00055F72" w:rsidRDefault="00A91A98">
            <w:pPr>
              <w:spacing w:after="0" w:line="240" w:lineRule="auto"/>
              <w:jc w:val="both"/>
            </w:pPr>
            <w:r>
              <w:t xml:space="preserve">З цієї Угоди </w:t>
            </w:r>
            <w:r w:rsidRPr="00A91A98">
              <w:t xml:space="preserve">почала свою роботу Верховна Рада України 8 скликання. В </w:t>
            </w:r>
            <w:r w:rsidRPr="001038F8">
              <w:rPr>
                <w:b/>
              </w:rPr>
              <w:t>розділі 15</w:t>
            </w:r>
            <w:r w:rsidRPr="00A91A98">
              <w:t xml:space="preserve"> «Соціально-гуманітарна реформа» в </w:t>
            </w:r>
            <w:r w:rsidRPr="001038F8">
              <w:rPr>
                <w:b/>
              </w:rPr>
              <w:t>пункті 1.9</w:t>
            </w:r>
            <w:r w:rsidRPr="00A91A98">
              <w:t xml:space="preserve"> зазначено: «Розвиток мережі неприбуткових організацій, що задовольняють потреби соціально незахищених верств населення у наданні соціальних послуг. Запровадження відповідних механізмів та їх фінансування. Широке залучення недержавних організацій до надання соціальних послуг».</w:t>
            </w:r>
          </w:p>
        </w:tc>
      </w:tr>
      <w:tr w:rsidR="00055F72" w:rsidRPr="00055F72" w:rsidTr="00CC291C">
        <w:tc>
          <w:tcPr>
            <w:tcW w:w="4782" w:type="dxa"/>
            <w:tcBorders>
              <w:top w:val="single" w:sz="4" w:space="0" w:color="auto"/>
              <w:left w:val="single" w:sz="4" w:space="0" w:color="auto"/>
              <w:bottom w:val="single" w:sz="4" w:space="0" w:color="auto"/>
              <w:right w:val="single" w:sz="4" w:space="0" w:color="auto"/>
            </w:tcBorders>
            <w:hideMark/>
          </w:tcPr>
          <w:p w:rsidR="00055F72" w:rsidRPr="001038F8" w:rsidRDefault="00A91A98">
            <w:pPr>
              <w:spacing w:after="0" w:line="240" w:lineRule="auto"/>
              <w:jc w:val="both"/>
              <w:rPr>
                <w:b/>
              </w:rPr>
            </w:pPr>
            <w:r w:rsidRPr="001038F8">
              <w:rPr>
                <w:b/>
              </w:rPr>
              <w:t>Указ Президента України №501/2015 затверджено «Національну стратегію у сфері прав людини» відповідно до якої було розроблено та ухвалено «План заходів з реалізації Національної стратегії у сфері прав людини на період до 2020 р</w:t>
            </w:r>
            <w:bookmarkStart w:id="0" w:name="_GoBack"/>
            <w:bookmarkEnd w:id="0"/>
            <w:r w:rsidRPr="001038F8">
              <w:rPr>
                <w:b/>
              </w:rPr>
              <w:t>оку» , який був закріплений розпорядженням Кабінету Міністрів України від 23 листопада 2015 р. № 1393-р</w:t>
            </w:r>
          </w:p>
        </w:tc>
        <w:tc>
          <w:tcPr>
            <w:tcW w:w="4789" w:type="dxa"/>
            <w:tcBorders>
              <w:top w:val="single" w:sz="4" w:space="0" w:color="auto"/>
              <w:left w:val="single" w:sz="4" w:space="0" w:color="auto"/>
              <w:bottom w:val="single" w:sz="4" w:space="0" w:color="auto"/>
              <w:right w:val="single" w:sz="4" w:space="0" w:color="auto"/>
            </w:tcBorders>
          </w:tcPr>
          <w:p w:rsidR="00055F72" w:rsidRDefault="00A91A98">
            <w:pPr>
              <w:spacing w:after="0" w:line="240" w:lineRule="auto"/>
              <w:jc w:val="both"/>
            </w:pPr>
            <w:r w:rsidRPr="001038F8">
              <w:rPr>
                <w:b/>
              </w:rPr>
              <w:t>Пункт 54 підпункт 4</w:t>
            </w:r>
            <w:r w:rsidRPr="00A91A98">
              <w:t xml:space="preserve"> Плану заходів передбачає забезпечення розвитку соціальних послуг, що надаються в територіальній громаді, у тому числі із залученням недержавних організацій, збільшено до десяти перелік послуг, що надаються в громаді, результатом якого до 2020 року має бути збільшена кількість недержавних організацій, що надають соціальні послуги в громаді, у тому числі через соціальне замовлення (15% загальної кількості надавачів соціальних послуг).</w:t>
            </w:r>
          </w:p>
        </w:tc>
      </w:tr>
      <w:tr w:rsidR="00055F72" w:rsidTr="00CC291C">
        <w:tc>
          <w:tcPr>
            <w:tcW w:w="4782" w:type="dxa"/>
            <w:tcBorders>
              <w:top w:val="single" w:sz="4" w:space="0" w:color="auto"/>
              <w:left w:val="single" w:sz="4" w:space="0" w:color="auto"/>
              <w:bottom w:val="single" w:sz="4" w:space="0" w:color="auto"/>
              <w:right w:val="single" w:sz="4" w:space="0" w:color="auto"/>
            </w:tcBorders>
          </w:tcPr>
          <w:p w:rsidR="00055F72" w:rsidRPr="001038F8" w:rsidRDefault="00A91A98">
            <w:pPr>
              <w:spacing w:after="0" w:line="240" w:lineRule="auto"/>
              <w:jc w:val="both"/>
              <w:rPr>
                <w:b/>
              </w:rPr>
            </w:pPr>
            <w:r w:rsidRPr="001038F8">
              <w:rPr>
                <w:b/>
              </w:rPr>
              <w:t>Указ Президента України №68/2016 «Про сприяння розвитку громадянського суспільства в Україні» затверджено «Національну стратегію сприяння розвитку громадянського суспільства в Україні на 2016-2020 роки»</w:t>
            </w:r>
          </w:p>
        </w:tc>
        <w:tc>
          <w:tcPr>
            <w:tcW w:w="4789" w:type="dxa"/>
            <w:tcBorders>
              <w:top w:val="single" w:sz="4" w:space="0" w:color="auto"/>
              <w:left w:val="single" w:sz="4" w:space="0" w:color="auto"/>
              <w:bottom w:val="single" w:sz="4" w:space="0" w:color="auto"/>
              <w:right w:val="single" w:sz="4" w:space="0" w:color="auto"/>
            </w:tcBorders>
          </w:tcPr>
          <w:p w:rsidR="00A91A98" w:rsidRDefault="00A91A98" w:rsidP="00A91A98">
            <w:pPr>
              <w:spacing w:after="0" w:line="240" w:lineRule="auto"/>
              <w:jc w:val="both"/>
            </w:pPr>
            <w:r>
              <w:t xml:space="preserve">В </w:t>
            </w:r>
            <w:r w:rsidRPr="001038F8">
              <w:rPr>
                <w:b/>
              </w:rPr>
              <w:t>пункті 4.3</w:t>
            </w:r>
            <w:r>
              <w:t xml:space="preserve"> «Стимулювання участі організацій громадянського суспільства» зазначено, що цей стратегічний напрям передбачає вирішення таких завдань:</w:t>
            </w:r>
          </w:p>
          <w:p w:rsidR="00A91A98" w:rsidRDefault="00A91A98" w:rsidP="00A91A98">
            <w:pPr>
              <w:spacing w:after="0" w:line="240" w:lineRule="auto"/>
              <w:jc w:val="both"/>
            </w:pPr>
            <w:r>
              <w:t>-</w:t>
            </w:r>
            <w:r>
              <w:tab/>
              <w:t>запровадження практики закупівлі соціальних та інших суспільно значущих послуг через соціальне замовлення та забезпечення рівного доступу організацій громадянського суспільства та бюджетних установ до надання соціальних та інших суспільно значущих послуг за рахунок бюджетних коштів;</w:t>
            </w:r>
          </w:p>
          <w:p w:rsidR="00A91A98" w:rsidRDefault="00A91A98" w:rsidP="00A91A98">
            <w:pPr>
              <w:spacing w:after="0" w:line="240" w:lineRule="auto"/>
              <w:jc w:val="both"/>
            </w:pPr>
            <w:r>
              <w:t>-</w:t>
            </w:r>
            <w:r>
              <w:tab/>
              <w:t>стимулювання розвитку соціального підприємництва, зокрема удосконалення механізмів фінансової підтримки такої діяльності;</w:t>
            </w:r>
          </w:p>
          <w:p w:rsidR="00A91A98" w:rsidRDefault="00A91A98" w:rsidP="00A91A98">
            <w:pPr>
              <w:spacing w:after="0" w:line="240" w:lineRule="auto"/>
              <w:jc w:val="both"/>
            </w:pPr>
            <w:r>
              <w:t>-</w:t>
            </w:r>
            <w:r>
              <w:tab/>
              <w:t>забезпечення рівних умов участі організацій громадянського суспільства у процедурах публічних закупівель;</w:t>
            </w:r>
          </w:p>
          <w:p w:rsidR="00A91A98" w:rsidRDefault="00A91A98" w:rsidP="00A91A98">
            <w:pPr>
              <w:spacing w:after="0" w:line="240" w:lineRule="auto"/>
              <w:jc w:val="both"/>
            </w:pPr>
            <w:r>
              <w:t>-</w:t>
            </w:r>
            <w:r>
              <w:tab/>
              <w:t>встановлення конкурсних засад визначення виконавців державних, регіональних та місцевих цільових програм серед організацій громадянського суспільства та забезпечення рівних можливостей для участі у таких конкурсах;</w:t>
            </w:r>
          </w:p>
          <w:p w:rsidR="00A91A98" w:rsidRDefault="00A91A98" w:rsidP="00A91A98">
            <w:pPr>
              <w:spacing w:after="0" w:line="240" w:lineRule="auto"/>
              <w:jc w:val="both"/>
            </w:pPr>
            <w:r>
              <w:t>-</w:t>
            </w:r>
            <w:r>
              <w:tab/>
              <w:t xml:space="preserve">забезпечення права неприбуткових організацій громадянського суспільства здійснювати відповідно до закону підприємницьку діяльність, якщо така діяльність відповідає меті (цілям) організації громадянського суспільства, сприяє її </w:t>
            </w:r>
            <w:r>
              <w:lastRenderedPageBreak/>
              <w:t>досягненню та не передбачає розподілу отриманих доходів (прибутків) або їх частини серед засновників (учасників), членів такої організації;</w:t>
            </w:r>
          </w:p>
          <w:p w:rsidR="00A91A98" w:rsidRDefault="00A91A98" w:rsidP="00A91A98">
            <w:pPr>
              <w:spacing w:after="0" w:line="240" w:lineRule="auto"/>
              <w:jc w:val="both"/>
            </w:pPr>
            <w:r>
              <w:t>-</w:t>
            </w:r>
            <w:r>
              <w:tab/>
              <w:t>запровадження обов'язкового залучення організацій громадянського суспільства до оцінки потреб громадян у соціальних та інших суспільно значущих послугах;</w:t>
            </w:r>
          </w:p>
          <w:p w:rsidR="00A91A98" w:rsidRDefault="00A91A98" w:rsidP="00A91A98">
            <w:pPr>
              <w:spacing w:after="0" w:line="240" w:lineRule="auto"/>
              <w:jc w:val="both"/>
            </w:pPr>
            <w:r>
              <w:t>-</w:t>
            </w:r>
            <w:r>
              <w:tab/>
              <w:t>забезпечення імплементації законодавства Європейського Союзу в частині оподаткування податком на додану вартість соціальних та інших суспільно значущих послуг;</w:t>
            </w:r>
          </w:p>
          <w:p w:rsidR="00055F72" w:rsidRDefault="00A91A98" w:rsidP="00A91A98">
            <w:pPr>
              <w:spacing w:after="0" w:line="240" w:lineRule="auto"/>
              <w:jc w:val="both"/>
            </w:pPr>
            <w:r>
              <w:t>-</w:t>
            </w:r>
            <w:r>
              <w:tab/>
              <w:t>надання організаціям громадянського суспільства, які надають соціальні послуги за рахунок бюджетних коштів, права користуватися державним та комунальним майном на пільгових засадах в соціально-економічному розвитку України.</w:t>
            </w:r>
          </w:p>
        </w:tc>
      </w:tr>
      <w:tr w:rsidR="00055F72" w:rsidTr="00CC291C">
        <w:tc>
          <w:tcPr>
            <w:tcW w:w="4782" w:type="dxa"/>
            <w:tcBorders>
              <w:top w:val="single" w:sz="4" w:space="0" w:color="auto"/>
              <w:left w:val="single" w:sz="4" w:space="0" w:color="auto"/>
              <w:bottom w:val="single" w:sz="4" w:space="0" w:color="auto"/>
              <w:right w:val="single" w:sz="4" w:space="0" w:color="auto"/>
            </w:tcBorders>
            <w:hideMark/>
          </w:tcPr>
          <w:p w:rsidR="00055F72" w:rsidRPr="001038F8" w:rsidRDefault="00324FC5">
            <w:pPr>
              <w:spacing w:after="0" w:line="240" w:lineRule="auto"/>
              <w:jc w:val="both"/>
              <w:rPr>
                <w:b/>
              </w:rPr>
            </w:pPr>
            <w:r w:rsidRPr="001038F8">
              <w:rPr>
                <w:b/>
              </w:rPr>
              <w:lastRenderedPageBreak/>
              <w:t xml:space="preserve">Розпорядження </w:t>
            </w:r>
            <w:r w:rsidR="00CC291C" w:rsidRPr="001038F8">
              <w:rPr>
                <w:b/>
              </w:rPr>
              <w:t xml:space="preserve">КМУ </w:t>
            </w:r>
            <w:r w:rsidRPr="001038F8">
              <w:rPr>
                <w:b/>
              </w:rPr>
              <w:t>від 13 березня 2013 р. № 208-р «Про затвердження плану заходів на 2013-2016 роки щодо реалізації Стратегії реформування системи надання соціальних послуг»</w:t>
            </w:r>
          </w:p>
        </w:tc>
        <w:tc>
          <w:tcPr>
            <w:tcW w:w="4789" w:type="dxa"/>
            <w:tcBorders>
              <w:top w:val="single" w:sz="4" w:space="0" w:color="auto"/>
              <w:left w:val="single" w:sz="4" w:space="0" w:color="auto"/>
              <w:bottom w:val="single" w:sz="4" w:space="0" w:color="auto"/>
              <w:right w:val="single" w:sz="4" w:space="0" w:color="auto"/>
            </w:tcBorders>
            <w:hideMark/>
          </w:tcPr>
          <w:p w:rsidR="00055F72" w:rsidRDefault="00324FC5">
            <w:pPr>
              <w:spacing w:after="0" w:line="240" w:lineRule="auto"/>
              <w:jc w:val="both"/>
            </w:pPr>
            <w:r>
              <w:t xml:space="preserve">Передбачає </w:t>
            </w:r>
            <w:r w:rsidRPr="00324FC5">
              <w:t>створення механізмів  щодо надання соціальних послуг недержавними організаціями</w:t>
            </w:r>
          </w:p>
        </w:tc>
      </w:tr>
      <w:tr w:rsidR="00CC291C" w:rsidTr="00CC291C">
        <w:tc>
          <w:tcPr>
            <w:tcW w:w="4782" w:type="dxa"/>
            <w:tcBorders>
              <w:top w:val="single" w:sz="4" w:space="0" w:color="auto"/>
              <w:left w:val="single" w:sz="4" w:space="0" w:color="auto"/>
              <w:bottom w:val="single" w:sz="4" w:space="0" w:color="auto"/>
              <w:right w:val="single" w:sz="4" w:space="0" w:color="auto"/>
            </w:tcBorders>
          </w:tcPr>
          <w:p w:rsidR="00CC291C" w:rsidRPr="001038F8" w:rsidRDefault="00CC291C" w:rsidP="00145F6C">
            <w:pPr>
              <w:rPr>
                <w:b/>
              </w:rPr>
            </w:pPr>
            <w:r w:rsidRPr="001038F8">
              <w:rPr>
                <w:b/>
              </w:rPr>
              <w:t>Постанова КМУ від 13 липня 2016 р. №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p>
        </w:tc>
        <w:tc>
          <w:tcPr>
            <w:tcW w:w="4789" w:type="dxa"/>
            <w:tcBorders>
              <w:top w:val="single" w:sz="4" w:space="0" w:color="auto"/>
              <w:left w:val="single" w:sz="4" w:space="0" w:color="auto"/>
              <w:bottom w:val="single" w:sz="4" w:space="0" w:color="auto"/>
              <w:right w:val="single" w:sz="4" w:space="0" w:color="auto"/>
            </w:tcBorders>
          </w:tcPr>
          <w:p w:rsidR="00CC291C" w:rsidRDefault="00CC291C" w:rsidP="00145F6C">
            <w:r w:rsidRPr="009074E1">
              <w:t>До 1 липня 2017 р. всі громадські об’єднання мають оновити свої статути і привести їх у відповідність до нового закону та до Нового Податкового Кодексу України</w:t>
            </w:r>
          </w:p>
        </w:tc>
      </w:tr>
      <w:tr w:rsidR="00CC291C" w:rsidRPr="00CC291C" w:rsidTr="00CC291C">
        <w:tc>
          <w:tcPr>
            <w:tcW w:w="4782" w:type="dxa"/>
            <w:tcBorders>
              <w:top w:val="single" w:sz="4" w:space="0" w:color="auto"/>
              <w:left w:val="single" w:sz="4" w:space="0" w:color="auto"/>
              <w:bottom w:val="single" w:sz="4" w:space="0" w:color="auto"/>
              <w:right w:val="single" w:sz="4" w:space="0" w:color="auto"/>
            </w:tcBorders>
          </w:tcPr>
          <w:p w:rsidR="00CC291C" w:rsidRPr="001038F8" w:rsidRDefault="00CC291C" w:rsidP="00DA45C5">
            <w:pPr>
              <w:rPr>
                <w:b/>
              </w:rPr>
            </w:pPr>
            <w:r w:rsidRPr="001038F8">
              <w:rPr>
                <w:b/>
              </w:rPr>
              <w:t xml:space="preserve">Закон України «Про громадські об'єднання», вступив в дію 1 січня 2013 року, </w:t>
            </w:r>
          </w:p>
        </w:tc>
        <w:tc>
          <w:tcPr>
            <w:tcW w:w="4789" w:type="dxa"/>
            <w:tcBorders>
              <w:top w:val="single" w:sz="4" w:space="0" w:color="auto"/>
              <w:left w:val="single" w:sz="4" w:space="0" w:color="auto"/>
              <w:bottom w:val="single" w:sz="4" w:space="0" w:color="auto"/>
              <w:right w:val="single" w:sz="4" w:space="0" w:color="auto"/>
            </w:tcBorders>
          </w:tcPr>
          <w:p w:rsidR="00CC291C" w:rsidRDefault="00CC291C" w:rsidP="00DA45C5">
            <w:r w:rsidRPr="0044358F">
              <w:t xml:space="preserve">Громадські об’єднання можуть брати участь у здійсненні державної регуляторної політики відповідно до Закону України «Про засади державної регуляторної політики у сфері господарської діяльності». Громадське об'єднання зі статусом юридичної особи, створена ним юридична особа (товариство, підприємство) може бути виконавцем державного замовлення відповідно до </w:t>
            </w:r>
            <w:proofErr w:type="spellStart"/>
            <w:r w:rsidRPr="0044358F">
              <w:t>закона</w:t>
            </w:r>
            <w:proofErr w:type="spellEnd"/>
            <w:r w:rsidRPr="0044358F">
              <w:t xml:space="preserve">. Громадські об'єднання зі статусом юридичної особи мають право на фінансову підтримку за рахунок коштів Державного бюджету України, місцевих бюджетів відповідно до </w:t>
            </w:r>
            <w:proofErr w:type="spellStart"/>
            <w:r w:rsidRPr="0044358F">
              <w:t>закона</w:t>
            </w:r>
            <w:proofErr w:type="spellEnd"/>
            <w:r w:rsidRPr="0044358F">
              <w:t>.</w:t>
            </w:r>
          </w:p>
        </w:tc>
      </w:tr>
      <w:tr w:rsidR="00055F72" w:rsidRPr="00055F72" w:rsidTr="00CC291C">
        <w:tc>
          <w:tcPr>
            <w:tcW w:w="4782" w:type="dxa"/>
            <w:tcBorders>
              <w:top w:val="single" w:sz="4" w:space="0" w:color="auto"/>
              <w:left w:val="single" w:sz="4" w:space="0" w:color="auto"/>
              <w:bottom w:val="single" w:sz="4" w:space="0" w:color="auto"/>
              <w:right w:val="single" w:sz="4" w:space="0" w:color="auto"/>
            </w:tcBorders>
          </w:tcPr>
          <w:p w:rsidR="00055F72" w:rsidRPr="001038F8" w:rsidRDefault="00324FC5">
            <w:pPr>
              <w:spacing w:after="0" w:line="240" w:lineRule="auto"/>
              <w:jc w:val="both"/>
              <w:rPr>
                <w:b/>
              </w:rPr>
            </w:pPr>
            <w:r w:rsidRPr="001038F8">
              <w:rPr>
                <w:b/>
              </w:rPr>
              <w:t>Закон України «Про соціальні послуги»  2003 року зі змінами та доповненнями</w:t>
            </w:r>
          </w:p>
        </w:tc>
        <w:tc>
          <w:tcPr>
            <w:tcW w:w="4789" w:type="dxa"/>
            <w:tcBorders>
              <w:top w:val="single" w:sz="4" w:space="0" w:color="auto"/>
              <w:left w:val="single" w:sz="4" w:space="0" w:color="auto"/>
              <w:bottom w:val="single" w:sz="4" w:space="0" w:color="auto"/>
              <w:right w:val="single" w:sz="4" w:space="0" w:color="auto"/>
            </w:tcBorders>
          </w:tcPr>
          <w:p w:rsidR="00055F72" w:rsidRDefault="00324FC5">
            <w:pPr>
              <w:spacing w:after="0" w:line="240" w:lineRule="auto"/>
              <w:jc w:val="both"/>
            </w:pPr>
            <w:r w:rsidRPr="00324FC5">
              <w:t>відповідно до якого: суб’єкти, що надають соціальні послуги – підприємства, установи, організації та заклади незалежно від форми власності та господарювання, фізичні особи – підприємці, які відповідають критеріям діяльності суб’єктів, що надають соціальні послуги, а також фізичні особи, які надають соціальні послуги;</w:t>
            </w:r>
          </w:p>
        </w:tc>
      </w:tr>
      <w:tr w:rsidR="00055F72" w:rsidRPr="00324FC5" w:rsidTr="00CC291C">
        <w:tc>
          <w:tcPr>
            <w:tcW w:w="4782" w:type="dxa"/>
            <w:tcBorders>
              <w:top w:val="single" w:sz="4" w:space="0" w:color="auto"/>
              <w:left w:val="single" w:sz="4" w:space="0" w:color="auto"/>
              <w:bottom w:val="single" w:sz="4" w:space="0" w:color="auto"/>
              <w:right w:val="single" w:sz="4" w:space="0" w:color="auto"/>
            </w:tcBorders>
          </w:tcPr>
          <w:p w:rsidR="00055F72" w:rsidRPr="001038F8" w:rsidRDefault="00324FC5">
            <w:pPr>
              <w:spacing w:after="0" w:line="240" w:lineRule="auto"/>
              <w:jc w:val="both"/>
              <w:rPr>
                <w:b/>
              </w:rPr>
            </w:pPr>
            <w:r w:rsidRPr="001038F8">
              <w:rPr>
                <w:b/>
              </w:rPr>
              <w:lastRenderedPageBreak/>
              <w:t>Закон України «Про місцеве самоврядування в Україні»  та Закон України «Про місцеві державні адміністрації»</w:t>
            </w:r>
          </w:p>
        </w:tc>
        <w:tc>
          <w:tcPr>
            <w:tcW w:w="4789" w:type="dxa"/>
            <w:tcBorders>
              <w:top w:val="single" w:sz="4" w:space="0" w:color="auto"/>
              <w:left w:val="single" w:sz="4" w:space="0" w:color="auto"/>
              <w:bottom w:val="single" w:sz="4" w:space="0" w:color="auto"/>
              <w:right w:val="single" w:sz="4" w:space="0" w:color="auto"/>
            </w:tcBorders>
          </w:tcPr>
          <w:p w:rsidR="00055F72" w:rsidRDefault="00324FC5">
            <w:pPr>
              <w:spacing w:after="0" w:line="240" w:lineRule="auto"/>
              <w:jc w:val="both"/>
            </w:pPr>
            <w:r>
              <w:t xml:space="preserve"> В ньому в</w:t>
            </w:r>
            <w:r w:rsidRPr="00324FC5">
              <w:t>изначено власні повноваження  місцевих, районних та обласних рад і виконавчих органів районних обласних та місцевих державних адміністрацій  створювати та затверджувати цільові програми соціально-економічного розвитку та залучати громадські об’єднання,  в тому числі  до надання послуг людям, які потрапили в складні життєві обставини.</w:t>
            </w:r>
          </w:p>
        </w:tc>
      </w:tr>
      <w:tr w:rsidR="00055F72" w:rsidRPr="00324FC5" w:rsidTr="00CC291C">
        <w:tc>
          <w:tcPr>
            <w:tcW w:w="4782" w:type="dxa"/>
            <w:tcBorders>
              <w:top w:val="single" w:sz="4" w:space="0" w:color="auto"/>
              <w:left w:val="single" w:sz="4" w:space="0" w:color="auto"/>
              <w:bottom w:val="single" w:sz="4" w:space="0" w:color="auto"/>
              <w:right w:val="single" w:sz="4" w:space="0" w:color="auto"/>
            </w:tcBorders>
          </w:tcPr>
          <w:p w:rsidR="00055F72" w:rsidRPr="001038F8" w:rsidRDefault="00324FC5">
            <w:pPr>
              <w:spacing w:after="0" w:line="240" w:lineRule="auto"/>
              <w:jc w:val="both"/>
              <w:rPr>
                <w:b/>
              </w:rPr>
            </w:pPr>
            <w:r w:rsidRPr="001038F8">
              <w:rPr>
                <w:b/>
              </w:rPr>
              <w:t>Закон України «Про публічні закупівлі»</w:t>
            </w:r>
          </w:p>
        </w:tc>
        <w:tc>
          <w:tcPr>
            <w:tcW w:w="4789" w:type="dxa"/>
            <w:tcBorders>
              <w:top w:val="single" w:sz="4" w:space="0" w:color="auto"/>
              <w:left w:val="single" w:sz="4" w:space="0" w:color="auto"/>
              <w:bottom w:val="single" w:sz="4" w:space="0" w:color="auto"/>
              <w:right w:val="single" w:sz="4" w:space="0" w:color="auto"/>
            </w:tcBorders>
          </w:tcPr>
          <w:p w:rsidR="00055F72" w:rsidRDefault="00324FC5">
            <w:pPr>
              <w:widowControl w:val="0"/>
              <w:autoSpaceDE w:val="0"/>
              <w:autoSpaceDN w:val="0"/>
              <w:adjustRightInd w:val="0"/>
              <w:spacing w:after="0" w:line="240" w:lineRule="auto"/>
              <w:rPr>
                <w:rFonts w:cs="Tahoma"/>
              </w:rPr>
            </w:pPr>
            <w:r>
              <w:rPr>
                <w:rFonts w:cs="Tahoma"/>
              </w:rPr>
              <w:t xml:space="preserve"> Він в</w:t>
            </w:r>
            <w:r w:rsidRPr="00324FC5">
              <w:rPr>
                <w:rFonts w:cs="Tahoma"/>
              </w:rPr>
              <w:t>становлює правові та економічні засади здійснення закупку товарів, робіт і послуг для забезпечення потреб держави та територіальної громади.</w:t>
            </w:r>
          </w:p>
        </w:tc>
      </w:tr>
      <w:tr w:rsidR="00324FC5" w:rsidRPr="00324FC5" w:rsidTr="00CC291C">
        <w:tc>
          <w:tcPr>
            <w:tcW w:w="4782" w:type="dxa"/>
            <w:tcBorders>
              <w:top w:val="single" w:sz="4" w:space="0" w:color="auto"/>
              <w:left w:val="single" w:sz="4" w:space="0" w:color="auto"/>
              <w:bottom w:val="single" w:sz="4" w:space="0" w:color="auto"/>
              <w:right w:val="single" w:sz="4" w:space="0" w:color="auto"/>
            </w:tcBorders>
          </w:tcPr>
          <w:p w:rsidR="00324FC5" w:rsidRPr="001038F8" w:rsidRDefault="00453A87">
            <w:pPr>
              <w:spacing w:after="0" w:line="240" w:lineRule="auto"/>
              <w:jc w:val="both"/>
              <w:rPr>
                <w:b/>
              </w:rPr>
            </w:pPr>
            <w:r w:rsidRPr="001038F8">
              <w:rPr>
                <w:b/>
              </w:rPr>
              <w:t>Закон України « Про державно-приватне партнерство»</w:t>
            </w:r>
          </w:p>
        </w:tc>
        <w:tc>
          <w:tcPr>
            <w:tcW w:w="4789" w:type="dxa"/>
            <w:tcBorders>
              <w:top w:val="single" w:sz="4" w:space="0" w:color="auto"/>
              <w:left w:val="single" w:sz="4" w:space="0" w:color="auto"/>
              <w:bottom w:val="single" w:sz="4" w:space="0" w:color="auto"/>
              <w:right w:val="single" w:sz="4" w:space="0" w:color="auto"/>
            </w:tcBorders>
          </w:tcPr>
          <w:p w:rsidR="00324FC5" w:rsidRDefault="0006619D">
            <w:pPr>
              <w:widowControl w:val="0"/>
              <w:autoSpaceDE w:val="0"/>
              <w:autoSpaceDN w:val="0"/>
              <w:adjustRightInd w:val="0"/>
              <w:spacing w:after="0" w:line="240" w:lineRule="auto"/>
              <w:rPr>
                <w:rFonts w:cs="Tahoma"/>
              </w:rPr>
            </w:pPr>
            <w:r w:rsidRPr="0006619D">
              <w:rPr>
                <w:rFonts w:cs="Tahoma"/>
              </w:rPr>
              <w:t>ДПП – співробітництво між державою та територіальними громадами в особі відповідних державних органів та органів місцевого самоврядування (державними партнерами) та юридичними особами, крім державних та комунальних підприємств, або фізичними особами-підприємцями (приватними партнерами)</w:t>
            </w:r>
          </w:p>
        </w:tc>
      </w:tr>
      <w:tr w:rsidR="00CC291C" w:rsidRPr="00324FC5" w:rsidTr="00CC291C">
        <w:tc>
          <w:tcPr>
            <w:tcW w:w="4782" w:type="dxa"/>
            <w:tcBorders>
              <w:top w:val="single" w:sz="4" w:space="0" w:color="auto"/>
              <w:left w:val="single" w:sz="4" w:space="0" w:color="auto"/>
              <w:bottom w:val="single" w:sz="4" w:space="0" w:color="auto"/>
              <w:right w:val="single" w:sz="4" w:space="0" w:color="auto"/>
            </w:tcBorders>
          </w:tcPr>
          <w:p w:rsidR="00CC291C" w:rsidRPr="001038F8" w:rsidRDefault="00CC291C" w:rsidP="00CC291C">
            <w:pPr>
              <w:spacing w:after="0" w:line="240" w:lineRule="auto"/>
              <w:jc w:val="both"/>
              <w:rPr>
                <w:b/>
              </w:rPr>
            </w:pPr>
            <w:r w:rsidRPr="001038F8">
              <w:rPr>
                <w:b/>
              </w:rPr>
              <w:t xml:space="preserve">Закон України «Про основи соціальної захищеності інвалідів в Україні» , , , </w:t>
            </w:r>
          </w:p>
        </w:tc>
        <w:tc>
          <w:tcPr>
            <w:tcW w:w="4789" w:type="dxa"/>
            <w:tcBorders>
              <w:top w:val="single" w:sz="4" w:space="0" w:color="auto"/>
              <w:left w:val="single" w:sz="4" w:space="0" w:color="auto"/>
              <w:bottom w:val="single" w:sz="4" w:space="0" w:color="auto"/>
              <w:right w:val="single" w:sz="4" w:space="0" w:color="auto"/>
            </w:tcBorders>
          </w:tcPr>
          <w:p w:rsidR="00CC291C" w:rsidRPr="0006619D" w:rsidRDefault="00CC291C" w:rsidP="00CC291C">
            <w:pPr>
              <w:widowControl w:val="0"/>
              <w:autoSpaceDE w:val="0"/>
              <w:autoSpaceDN w:val="0"/>
              <w:adjustRightInd w:val="0"/>
              <w:spacing w:after="0" w:line="240" w:lineRule="auto"/>
              <w:rPr>
                <w:rFonts w:cs="Tahoma"/>
              </w:rPr>
            </w:pPr>
            <w:r w:rsidRPr="00CC291C">
              <w:t>Відповідно до статті 3</w:t>
            </w:r>
            <w:r>
              <w:t xml:space="preserve"> </w:t>
            </w:r>
            <w:r w:rsidRPr="00CC291C">
              <w:t xml:space="preserve">органам місцевого самоврядування доручено надавати допомогу і сприяти громадським організаціям інвалідів в їх діяльності, </w:t>
            </w:r>
          </w:p>
        </w:tc>
      </w:tr>
      <w:tr w:rsidR="00CC291C" w:rsidRPr="00324FC5" w:rsidTr="00CC291C">
        <w:tc>
          <w:tcPr>
            <w:tcW w:w="4782" w:type="dxa"/>
            <w:tcBorders>
              <w:top w:val="single" w:sz="4" w:space="0" w:color="auto"/>
              <w:left w:val="single" w:sz="4" w:space="0" w:color="auto"/>
              <w:bottom w:val="single" w:sz="4" w:space="0" w:color="auto"/>
              <w:right w:val="single" w:sz="4" w:space="0" w:color="auto"/>
            </w:tcBorders>
          </w:tcPr>
          <w:p w:rsidR="00CC291C" w:rsidRPr="001038F8" w:rsidRDefault="00CC291C">
            <w:pPr>
              <w:spacing w:after="0" w:line="240" w:lineRule="auto"/>
              <w:jc w:val="both"/>
              <w:rPr>
                <w:b/>
              </w:rPr>
            </w:pPr>
            <w:r w:rsidRPr="001038F8">
              <w:rPr>
                <w:b/>
              </w:rPr>
              <w:t>Закон України «Про статус ветеранів війни, гарантії їх соціального захисту»</w:t>
            </w:r>
          </w:p>
        </w:tc>
        <w:tc>
          <w:tcPr>
            <w:tcW w:w="4789" w:type="dxa"/>
            <w:tcBorders>
              <w:top w:val="single" w:sz="4" w:space="0" w:color="auto"/>
              <w:left w:val="single" w:sz="4" w:space="0" w:color="auto"/>
              <w:bottom w:val="single" w:sz="4" w:space="0" w:color="auto"/>
              <w:right w:val="single" w:sz="4" w:space="0" w:color="auto"/>
            </w:tcBorders>
          </w:tcPr>
          <w:p w:rsidR="00CC291C" w:rsidRPr="00CC291C" w:rsidRDefault="00CC291C" w:rsidP="00CC291C">
            <w:pPr>
              <w:widowControl w:val="0"/>
              <w:autoSpaceDE w:val="0"/>
              <w:autoSpaceDN w:val="0"/>
              <w:adjustRightInd w:val="0"/>
              <w:spacing w:after="0" w:line="240" w:lineRule="auto"/>
            </w:pPr>
            <w:r>
              <w:t xml:space="preserve">Відповідно до </w:t>
            </w:r>
            <w:r w:rsidRPr="00CC291C">
              <w:t>статті 20 надавати громадським організаціям ветеранів фінансову підтримку, а також безоплатно будинки, приміщення, обладнання та інше майно, необхідне для виконання їх статутних завдань.</w:t>
            </w:r>
          </w:p>
        </w:tc>
      </w:tr>
      <w:tr w:rsidR="00CC291C" w:rsidRPr="00324FC5" w:rsidTr="00CC291C">
        <w:tc>
          <w:tcPr>
            <w:tcW w:w="4782" w:type="dxa"/>
            <w:tcBorders>
              <w:top w:val="single" w:sz="4" w:space="0" w:color="auto"/>
              <w:left w:val="single" w:sz="4" w:space="0" w:color="auto"/>
              <w:bottom w:val="single" w:sz="4" w:space="0" w:color="auto"/>
              <w:right w:val="single" w:sz="4" w:space="0" w:color="auto"/>
            </w:tcBorders>
          </w:tcPr>
          <w:p w:rsidR="00CC291C" w:rsidRPr="001038F8" w:rsidRDefault="00CC291C">
            <w:pPr>
              <w:spacing w:after="0" w:line="240" w:lineRule="auto"/>
              <w:jc w:val="both"/>
              <w:rPr>
                <w:b/>
              </w:rPr>
            </w:pPr>
            <w:r w:rsidRPr="001038F8">
              <w:rPr>
                <w:b/>
              </w:rPr>
              <w:t>Закон України «Про соціальний захист дітей війни»</w:t>
            </w:r>
          </w:p>
        </w:tc>
        <w:tc>
          <w:tcPr>
            <w:tcW w:w="4789" w:type="dxa"/>
            <w:tcBorders>
              <w:top w:val="single" w:sz="4" w:space="0" w:color="auto"/>
              <w:left w:val="single" w:sz="4" w:space="0" w:color="auto"/>
              <w:bottom w:val="single" w:sz="4" w:space="0" w:color="auto"/>
              <w:right w:val="single" w:sz="4" w:space="0" w:color="auto"/>
            </w:tcBorders>
          </w:tcPr>
          <w:p w:rsidR="00CC291C" w:rsidRPr="00CC291C" w:rsidRDefault="00CC291C">
            <w:pPr>
              <w:widowControl w:val="0"/>
              <w:autoSpaceDE w:val="0"/>
              <w:autoSpaceDN w:val="0"/>
              <w:adjustRightInd w:val="0"/>
              <w:spacing w:after="0" w:line="240" w:lineRule="auto"/>
            </w:pPr>
            <w:r>
              <w:t xml:space="preserve">Відповідно до </w:t>
            </w:r>
            <w:r w:rsidRPr="00CC291C">
              <w:t>статті 3 надавати громадським організаціям ветеранів фінансову підтримку, а також безоплатно будинки, приміщення, обладнання та інше майно, необхідне для виконання їх статутних завдань.</w:t>
            </w:r>
          </w:p>
        </w:tc>
      </w:tr>
      <w:tr w:rsidR="00CC291C" w:rsidRPr="00324FC5" w:rsidTr="00CC291C">
        <w:tc>
          <w:tcPr>
            <w:tcW w:w="4782" w:type="dxa"/>
            <w:tcBorders>
              <w:top w:val="single" w:sz="4" w:space="0" w:color="auto"/>
              <w:left w:val="single" w:sz="4" w:space="0" w:color="auto"/>
              <w:bottom w:val="single" w:sz="4" w:space="0" w:color="auto"/>
              <w:right w:val="single" w:sz="4" w:space="0" w:color="auto"/>
            </w:tcBorders>
          </w:tcPr>
          <w:p w:rsidR="00CC291C" w:rsidRPr="001038F8" w:rsidRDefault="00CC291C">
            <w:pPr>
              <w:spacing w:after="0" w:line="240" w:lineRule="auto"/>
              <w:jc w:val="both"/>
              <w:rPr>
                <w:b/>
              </w:rPr>
            </w:pPr>
            <w:r w:rsidRPr="001038F8">
              <w:rPr>
                <w:b/>
              </w:rPr>
              <w:t>Закон України «Про жертви нацистських переслідувань»</w:t>
            </w:r>
          </w:p>
        </w:tc>
        <w:tc>
          <w:tcPr>
            <w:tcW w:w="4789" w:type="dxa"/>
            <w:tcBorders>
              <w:top w:val="single" w:sz="4" w:space="0" w:color="auto"/>
              <w:left w:val="single" w:sz="4" w:space="0" w:color="auto"/>
              <w:bottom w:val="single" w:sz="4" w:space="0" w:color="auto"/>
              <w:right w:val="single" w:sz="4" w:space="0" w:color="auto"/>
            </w:tcBorders>
          </w:tcPr>
          <w:p w:rsidR="00CC291C" w:rsidRPr="00CC291C" w:rsidRDefault="00CC291C">
            <w:pPr>
              <w:widowControl w:val="0"/>
              <w:autoSpaceDE w:val="0"/>
              <w:autoSpaceDN w:val="0"/>
              <w:adjustRightInd w:val="0"/>
              <w:spacing w:after="0" w:line="240" w:lineRule="auto"/>
            </w:pPr>
            <w:r>
              <w:t xml:space="preserve">Відповідно до </w:t>
            </w:r>
            <w:r w:rsidRPr="00CC291C">
              <w:t>статті 6-5 надавати громадським організаціям ветеранів фінансову підтримку, а також безоплатно будинки, приміщення, обладнання та інше майно, необхідне для виконання їх статутних завдань.</w:t>
            </w:r>
          </w:p>
        </w:tc>
      </w:tr>
      <w:tr w:rsidR="0006619D" w:rsidRPr="00324FC5" w:rsidTr="00CC291C">
        <w:tc>
          <w:tcPr>
            <w:tcW w:w="4782" w:type="dxa"/>
            <w:tcBorders>
              <w:top w:val="single" w:sz="4" w:space="0" w:color="auto"/>
              <w:left w:val="single" w:sz="4" w:space="0" w:color="auto"/>
              <w:bottom w:val="single" w:sz="4" w:space="0" w:color="auto"/>
              <w:right w:val="single" w:sz="4" w:space="0" w:color="auto"/>
            </w:tcBorders>
          </w:tcPr>
          <w:p w:rsidR="0006619D" w:rsidRPr="001038F8" w:rsidRDefault="0006619D">
            <w:pPr>
              <w:spacing w:after="0" w:line="240" w:lineRule="auto"/>
              <w:jc w:val="both"/>
              <w:rPr>
                <w:b/>
              </w:rPr>
            </w:pPr>
            <w:r w:rsidRPr="001038F8">
              <w:rPr>
                <w:b/>
              </w:rPr>
              <w:t>Постанова КМУ від 19 грудня 2012 року № 1184 «Про затвердження Порядку надання соціальних послуг із встановленням диференційованої плати та внесення змін до переліку соціальних послуг, умов та порядку їх надання структурними підрозділами територіального центру соціального обслуговування (надання соціальних послуг</w:t>
            </w:r>
          </w:p>
        </w:tc>
        <w:tc>
          <w:tcPr>
            <w:tcW w:w="4789" w:type="dxa"/>
            <w:tcBorders>
              <w:top w:val="single" w:sz="4" w:space="0" w:color="auto"/>
              <w:left w:val="single" w:sz="4" w:space="0" w:color="auto"/>
              <w:bottom w:val="single" w:sz="4" w:space="0" w:color="auto"/>
              <w:right w:val="single" w:sz="4" w:space="0" w:color="auto"/>
            </w:tcBorders>
          </w:tcPr>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 xml:space="preserve">Для отримання соціальних послуг особа, яка потребує їх надання, подає структурному підрозділу з питань соціального захисту населення місцевої державної адміністрації або структурному підрозділу з питань соціального захисту населення виконавчого комітету відповідної ради або громадській організації, яка надає послуги у відповідності до </w:t>
            </w:r>
            <w:proofErr w:type="spellStart"/>
            <w:r w:rsidRPr="0006619D">
              <w:rPr>
                <w:rFonts w:cs="Tahoma"/>
              </w:rPr>
              <w:t>стандарта</w:t>
            </w:r>
            <w:proofErr w:type="spellEnd"/>
            <w:r w:rsidRPr="0006619D">
              <w:rPr>
                <w:rFonts w:cs="Tahoma"/>
              </w:rPr>
              <w:t>:</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заяву із зазначенням згоди на оброблення персональних даних;</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копію паспорта або іншого документа, що посвідчує особу (за наявності);</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 xml:space="preserve">довідку про доходи за останні шість </w:t>
            </w:r>
            <w:r w:rsidRPr="0006619D">
              <w:rPr>
                <w:rFonts w:cs="Tahoma"/>
              </w:rPr>
              <w:lastRenderedPageBreak/>
              <w:t>місяців;</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у випадках, передбачених законодавством, - медичний висновок про здатність до самообслуговування та потребу в постійній сторонній допомозі або виписку з медичної карти амбулаторного стаціонарного хворого;</w:t>
            </w:r>
          </w:p>
          <w:p w:rsid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копію довідки про встановлення групи інвалідності (за наявності).</w:t>
            </w:r>
          </w:p>
        </w:tc>
      </w:tr>
      <w:tr w:rsidR="0006619D" w:rsidRPr="00324FC5" w:rsidTr="00CC291C">
        <w:tc>
          <w:tcPr>
            <w:tcW w:w="4782" w:type="dxa"/>
            <w:tcBorders>
              <w:top w:val="single" w:sz="4" w:space="0" w:color="auto"/>
              <w:left w:val="single" w:sz="4" w:space="0" w:color="auto"/>
              <w:bottom w:val="single" w:sz="4" w:space="0" w:color="auto"/>
              <w:right w:val="single" w:sz="4" w:space="0" w:color="auto"/>
            </w:tcBorders>
          </w:tcPr>
          <w:p w:rsidR="0006619D" w:rsidRPr="001038F8" w:rsidRDefault="0006619D">
            <w:pPr>
              <w:spacing w:after="0" w:line="240" w:lineRule="auto"/>
              <w:jc w:val="both"/>
              <w:rPr>
                <w:b/>
              </w:rPr>
            </w:pPr>
            <w:r w:rsidRPr="001038F8">
              <w:rPr>
                <w:b/>
              </w:rPr>
              <w:lastRenderedPageBreak/>
              <w:t>Постанова Кабінету Міністрів України від 29 квітня 2013 року №324 «Про затвердження Порядку здійснення соціального замовлення за рахунок бюджетних коштів»</w:t>
            </w:r>
          </w:p>
        </w:tc>
        <w:tc>
          <w:tcPr>
            <w:tcW w:w="4789" w:type="dxa"/>
            <w:tcBorders>
              <w:top w:val="single" w:sz="4" w:space="0" w:color="auto"/>
              <w:left w:val="single" w:sz="4" w:space="0" w:color="auto"/>
              <w:bottom w:val="single" w:sz="4" w:space="0" w:color="auto"/>
              <w:right w:val="single" w:sz="4" w:space="0" w:color="auto"/>
            </w:tcBorders>
          </w:tcPr>
          <w:p w:rsidR="0006619D" w:rsidRPr="0006619D" w:rsidRDefault="001038F8" w:rsidP="0006619D">
            <w:pPr>
              <w:widowControl w:val="0"/>
              <w:autoSpaceDE w:val="0"/>
              <w:autoSpaceDN w:val="0"/>
              <w:adjustRightInd w:val="0"/>
              <w:spacing w:after="0" w:line="240" w:lineRule="auto"/>
              <w:rPr>
                <w:rFonts w:cs="Tahoma"/>
              </w:rPr>
            </w:pPr>
            <w:proofErr w:type="spellStart"/>
            <w:r w:rsidRPr="001038F8">
              <w:rPr>
                <w:rFonts w:cs="Tahoma"/>
              </w:rPr>
              <w:t>Регламентуэ</w:t>
            </w:r>
            <w:proofErr w:type="spellEnd"/>
            <w:r w:rsidRPr="001038F8">
              <w:rPr>
                <w:rFonts w:cs="Tahoma"/>
              </w:rPr>
              <w:t xml:space="preserve"> механізм формування, виконання і фінансування соціального замовлення соціальних послуг, що надаються недержавними суб’єктами, за рахунок бюджетних коштів, а також організації та проведення конкурсів із залучення таких коштів.</w:t>
            </w:r>
          </w:p>
        </w:tc>
      </w:tr>
      <w:tr w:rsidR="0006619D" w:rsidRPr="00324FC5" w:rsidTr="00CC291C">
        <w:tc>
          <w:tcPr>
            <w:tcW w:w="4782" w:type="dxa"/>
            <w:tcBorders>
              <w:top w:val="single" w:sz="4" w:space="0" w:color="auto"/>
              <w:left w:val="single" w:sz="4" w:space="0" w:color="auto"/>
              <w:bottom w:val="single" w:sz="4" w:space="0" w:color="auto"/>
              <w:right w:val="single" w:sz="4" w:space="0" w:color="auto"/>
            </w:tcBorders>
          </w:tcPr>
          <w:p w:rsidR="0006619D" w:rsidRPr="001038F8" w:rsidRDefault="0006619D">
            <w:pPr>
              <w:spacing w:after="0" w:line="240" w:lineRule="auto"/>
              <w:jc w:val="both"/>
              <w:rPr>
                <w:b/>
              </w:rPr>
            </w:pPr>
            <w:r w:rsidRPr="001038F8">
              <w:rPr>
                <w:b/>
              </w:rPr>
              <w:t>Наказ МСП від 3 вересня 2012 року № 537 «Про затвердження Переліку соціальних послуг, що надаються особам, які перебувають у складних життєвих обставинах і не можуть самостійно їх подолати» ;</w:t>
            </w:r>
          </w:p>
        </w:tc>
        <w:tc>
          <w:tcPr>
            <w:tcW w:w="4789" w:type="dxa"/>
            <w:tcBorders>
              <w:top w:val="single" w:sz="4" w:space="0" w:color="auto"/>
              <w:left w:val="single" w:sz="4" w:space="0" w:color="auto"/>
              <w:bottom w:val="single" w:sz="4" w:space="0" w:color="auto"/>
              <w:right w:val="single" w:sz="4" w:space="0" w:color="auto"/>
            </w:tcBorders>
          </w:tcPr>
          <w:p w:rsidR="001038F8" w:rsidRDefault="001038F8" w:rsidP="0006619D">
            <w:pPr>
              <w:widowControl w:val="0"/>
              <w:autoSpaceDE w:val="0"/>
              <w:autoSpaceDN w:val="0"/>
              <w:adjustRightInd w:val="0"/>
              <w:spacing w:after="0" w:line="240" w:lineRule="auto"/>
            </w:pPr>
            <w:r>
              <w:rPr>
                <w:rFonts w:cs="Tahoma"/>
              </w:rPr>
              <w:t>Цей перелік впорядковує перелік соціальних послуг і дозволяє підбирати послугу, яка найбільше підходить людині для вирішення її складних життєвих обставин.</w:t>
            </w:r>
            <w:r>
              <w:t xml:space="preserve"> </w:t>
            </w:r>
          </w:p>
          <w:p w:rsidR="0006619D" w:rsidRDefault="001038F8" w:rsidP="0006619D">
            <w:pPr>
              <w:widowControl w:val="0"/>
              <w:autoSpaceDE w:val="0"/>
              <w:autoSpaceDN w:val="0"/>
              <w:adjustRightInd w:val="0"/>
              <w:spacing w:after="0" w:line="240" w:lineRule="auto"/>
              <w:rPr>
                <w:rFonts w:cs="Tahoma"/>
              </w:rPr>
            </w:pPr>
            <w:proofErr w:type="spellStart"/>
            <w:r w:rsidRPr="001038F8">
              <w:rPr>
                <w:rFonts w:cs="Tahoma"/>
              </w:rPr>
              <w:t>Соціа́льні</w:t>
            </w:r>
            <w:proofErr w:type="spellEnd"/>
            <w:r w:rsidRPr="001038F8">
              <w:rPr>
                <w:rFonts w:cs="Tahoma"/>
              </w:rPr>
              <w:t xml:space="preserve"> </w:t>
            </w:r>
            <w:proofErr w:type="spellStart"/>
            <w:r w:rsidRPr="001038F8">
              <w:rPr>
                <w:rFonts w:cs="Tahoma"/>
              </w:rPr>
              <w:t>по́слуги</w:t>
            </w:r>
            <w:proofErr w:type="spellEnd"/>
            <w:r w:rsidRPr="001038F8">
              <w:rPr>
                <w:rFonts w:cs="Tahoma"/>
              </w:rPr>
              <w:t xml:space="preserve"> — комплекс правових, економічних, психологічних, освітніх, медичних, реабілітаційних та інших заходів, спрямованих на окремі соціальні групи чи індивідів, які перебувають у складних життєвих обставинах та потребують сторонньої допомоги, з метою поліпшення або відтворення їх життєдіяльності, соціальної адаптації та повернення до повноцінного життя.</w:t>
            </w:r>
          </w:p>
          <w:p w:rsidR="001038F8" w:rsidRPr="001038F8" w:rsidRDefault="001038F8" w:rsidP="0006619D">
            <w:pPr>
              <w:widowControl w:val="0"/>
              <w:autoSpaceDE w:val="0"/>
              <w:autoSpaceDN w:val="0"/>
              <w:adjustRightInd w:val="0"/>
              <w:spacing w:after="0" w:line="240" w:lineRule="auto"/>
              <w:rPr>
                <w:rFonts w:cs="Tahoma"/>
              </w:rPr>
            </w:pPr>
          </w:p>
        </w:tc>
      </w:tr>
      <w:tr w:rsidR="0006619D" w:rsidRPr="00324FC5" w:rsidTr="00CC291C">
        <w:tc>
          <w:tcPr>
            <w:tcW w:w="4782" w:type="dxa"/>
            <w:tcBorders>
              <w:top w:val="single" w:sz="4" w:space="0" w:color="auto"/>
              <w:left w:val="single" w:sz="4" w:space="0" w:color="auto"/>
              <w:bottom w:val="single" w:sz="4" w:space="0" w:color="auto"/>
              <w:right w:val="single" w:sz="4" w:space="0" w:color="auto"/>
            </w:tcBorders>
          </w:tcPr>
          <w:p w:rsidR="0006619D" w:rsidRPr="001038F8" w:rsidRDefault="0006619D">
            <w:pPr>
              <w:spacing w:after="0" w:line="240" w:lineRule="auto"/>
              <w:jc w:val="both"/>
              <w:rPr>
                <w:b/>
              </w:rPr>
            </w:pPr>
            <w:r w:rsidRPr="001038F8">
              <w:rPr>
                <w:b/>
              </w:rPr>
              <w:t>Наказ Міністерства соціальної політики від 16.05.2012 р. № 282 «Про затвердження Порядку розроблення державного стандарту соціальної послуги» , який поклав початок розробці та затвердженню стандартів кожної соціальної послуги із ухваленого переліку послуг. На сьогодні вже затверджено 13 стандартів соціальних послуг, інші стандарти розробляються та проходять апробацію</w:t>
            </w:r>
          </w:p>
        </w:tc>
        <w:tc>
          <w:tcPr>
            <w:tcW w:w="4789" w:type="dxa"/>
            <w:tcBorders>
              <w:top w:val="single" w:sz="4" w:space="0" w:color="auto"/>
              <w:left w:val="single" w:sz="4" w:space="0" w:color="auto"/>
              <w:bottom w:val="single" w:sz="4" w:space="0" w:color="auto"/>
              <w:right w:val="single" w:sz="4" w:space="0" w:color="auto"/>
            </w:tcBorders>
          </w:tcPr>
          <w:p w:rsidR="001038F8" w:rsidRPr="001038F8" w:rsidRDefault="00103E2F" w:rsidP="001038F8">
            <w:pPr>
              <w:widowControl w:val="0"/>
              <w:autoSpaceDE w:val="0"/>
              <w:autoSpaceDN w:val="0"/>
              <w:adjustRightInd w:val="0"/>
              <w:spacing w:after="0" w:line="240" w:lineRule="auto"/>
              <w:rPr>
                <w:rFonts w:cs="Tahoma"/>
                <w:lang w:val="ru-RU"/>
              </w:rPr>
            </w:pPr>
            <w:r>
              <w:rPr>
                <w:rFonts w:cs="Tahoma"/>
              </w:rPr>
              <w:t xml:space="preserve">Вимагає розробки </w:t>
            </w:r>
            <w:r>
              <w:rPr>
                <w:rFonts w:cs="Tahoma"/>
                <w:lang w:val="ru-RU"/>
              </w:rPr>
              <w:t xml:space="preserve"> </w:t>
            </w:r>
            <w:proofErr w:type="spellStart"/>
            <w:r>
              <w:rPr>
                <w:rFonts w:cs="Tahoma"/>
                <w:lang w:val="ru-RU"/>
              </w:rPr>
              <w:t>нормативних</w:t>
            </w:r>
            <w:proofErr w:type="spellEnd"/>
            <w:r w:rsidR="001038F8" w:rsidRPr="001038F8">
              <w:rPr>
                <w:rFonts w:cs="Tahoma"/>
                <w:lang w:val="ru-RU"/>
              </w:rPr>
              <w:t xml:space="preserve"> </w:t>
            </w:r>
            <w:proofErr w:type="spellStart"/>
            <w:r w:rsidR="001038F8" w:rsidRPr="001038F8">
              <w:rPr>
                <w:rFonts w:cs="Tahoma"/>
                <w:lang w:val="ru-RU"/>
              </w:rPr>
              <w:t>документ</w:t>
            </w:r>
            <w:r>
              <w:rPr>
                <w:rFonts w:cs="Tahoma"/>
                <w:lang w:val="ru-RU"/>
              </w:rPr>
              <w:t>ів</w:t>
            </w:r>
            <w:proofErr w:type="spellEnd"/>
            <w:r>
              <w:rPr>
                <w:rFonts w:cs="Tahoma"/>
                <w:lang w:val="ru-RU"/>
              </w:rPr>
              <w:t xml:space="preserve"> </w:t>
            </w:r>
            <w:proofErr w:type="spellStart"/>
            <w:r>
              <w:rPr>
                <w:rFonts w:cs="Tahoma"/>
                <w:lang w:val="ru-RU"/>
              </w:rPr>
              <w:t>Міністерством</w:t>
            </w:r>
            <w:proofErr w:type="spellEnd"/>
            <w:r>
              <w:rPr>
                <w:rFonts w:cs="Tahoma"/>
                <w:lang w:val="ru-RU"/>
              </w:rPr>
              <w:t xml:space="preserve"> </w:t>
            </w:r>
            <w:proofErr w:type="spellStart"/>
            <w:r>
              <w:rPr>
                <w:rFonts w:cs="Tahoma"/>
                <w:lang w:val="ru-RU"/>
              </w:rPr>
              <w:t>соціальної</w:t>
            </w:r>
            <w:proofErr w:type="spellEnd"/>
            <w:r>
              <w:rPr>
                <w:rFonts w:cs="Tahoma"/>
                <w:lang w:val="ru-RU"/>
              </w:rPr>
              <w:t xml:space="preserve"> </w:t>
            </w:r>
            <w:proofErr w:type="spellStart"/>
            <w:r>
              <w:rPr>
                <w:rFonts w:cs="Tahoma"/>
                <w:lang w:val="ru-RU"/>
              </w:rPr>
              <w:t>політики</w:t>
            </w:r>
            <w:proofErr w:type="spellEnd"/>
            <w:r>
              <w:rPr>
                <w:rFonts w:cs="Tahoma"/>
                <w:lang w:val="ru-RU"/>
              </w:rPr>
              <w:t xml:space="preserve">,  </w:t>
            </w:r>
            <w:proofErr w:type="spellStart"/>
            <w:r>
              <w:rPr>
                <w:rFonts w:cs="Tahoma"/>
                <w:lang w:val="ru-RU"/>
              </w:rPr>
              <w:t>що</w:t>
            </w:r>
            <w:proofErr w:type="spellEnd"/>
            <w:r>
              <w:rPr>
                <w:rFonts w:cs="Tahoma"/>
                <w:lang w:val="ru-RU"/>
              </w:rPr>
              <w:t xml:space="preserve"> </w:t>
            </w:r>
            <w:proofErr w:type="spellStart"/>
            <w:r>
              <w:rPr>
                <w:rFonts w:cs="Tahoma"/>
                <w:lang w:val="ru-RU"/>
              </w:rPr>
              <w:t>встановить</w:t>
            </w:r>
            <w:proofErr w:type="spellEnd"/>
            <w:r>
              <w:rPr>
                <w:rFonts w:cs="Tahoma"/>
                <w:lang w:val="ru-RU"/>
              </w:rPr>
              <w:t xml:space="preserve"> </w:t>
            </w:r>
            <w:r w:rsidR="001038F8" w:rsidRPr="001038F8">
              <w:rPr>
                <w:rFonts w:cs="Tahoma"/>
                <w:lang w:val="ru-RU"/>
              </w:rPr>
              <w:t xml:space="preserve"> для </w:t>
            </w:r>
            <w:proofErr w:type="spellStart"/>
            <w:r w:rsidR="001038F8" w:rsidRPr="001038F8">
              <w:rPr>
                <w:rFonts w:cs="Tahoma"/>
                <w:lang w:val="ru-RU"/>
              </w:rPr>
              <w:t>загального</w:t>
            </w:r>
            <w:proofErr w:type="spellEnd"/>
            <w:r w:rsidR="001038F8" w:rsidRPr="001038F8">
              <w:rPr>
                <w:rFonts w:cs="Tahoma"/>
                <w:lang w:val="ru-RU"/>
              </w:rPr>
              <w:t xml:space="preserve"> і </w:t>
            </w:r>
            <w:proofErr w:type="spellStart"/>
            <w:r w:rsidR="001038F8" w:rsidRPr="001038F8">
              <w:rPr>
                <w:rFonts w:cs="Tahoma"/>
                <w:lang w:val="ru-RU"/>
              </w:rPr>
              <w:t>неодноразового</w:t>
            </w:r>
            <w:proofErr w:type="spellEnd"/>
            <w:r w:rsidR="001038F8" w:rsidRPr="001038F8">
              <w:rPr>
                <w:rFonts w:cs="Tahoma"/>
                <w:lang w:val="ru-RU"/>
              </w:rPr>
              <w:t xml:space="preserve"> </w:t>
            </w:r>
            <w:proofErr w:type="spellStart"/>
            <w:r w:rsidR="001038F8" w:rsidRPr="001038F8">
              <w:rPr>
                <w:rFonts w:cs="Tahoma"/>
                <w:lang w:val="ru-RU"/>
              </w:rPr>
              <w:t>використання</w:t>
            </w:r>
            <w:proofErr w:type="spellEnd"/>
            <w:r w:rsidR="001038F8" w:rsidRPr="001038F8">
              <w:rPr>
                <w:rFonts w:cs="Tahoma"/>
                <w:lang w:val="ru-RU"/>
              </w:rPr>
              <w:t xml:space="preserve"> правила, </w:t>
            </w:r>
            <w:proofErr w:type="spellStart"/>
            <w:r w:rsidR="001038F8" w:rsidRPr="001038F8">
              <w:rPr>
                <w:rFonts w:cs="Tahoma"/>
                <w:lang w:val="ru-RU"/>
              </w:rPr>
              <w:t>настанови</w:t>
            </w:r>
            <w:proofErr w:type="spellEnd"/>
            <w:r w:rsidR="001038F8" w:rsidRPr="001038F8">
              <w:rPr>
                <w:rFonts w:cs="Tahoma"/>
                <w:lang w:val="ru-RU"/>
              </w:rPr>
              <w:t xml:space="preserve"> </w:t>
            </w:r>
            <w:proofErr w:type="spellStart"/>
            <w:r w:rsidR="001038F8" w:rsidRPr="001038F8">
              <w:rPr>
                <w:rFonts w:cs="Tahoma"/>
                <w:lang w:val="ru-RU"/>
              </w:rPr>
              <w:t>або</w:t>
            </w:r>
            <w:proofErr w:type="spellEnd"/>
            <w:r w:rsidR="001038F8" w:rsidRPr="001038F8">
              <w:rPr>
                <w:rFonts w:cs="Tahoma"/>
                <w:lang w:val="ru-RU"/>
              </w:rPr>
              <w:t xml:space="preserve"> характеристики </w:t>
            </w:r>
            <w:proofErr w:type="spellStart"/>
            <w:r w:rsidR="001038F8" w:rsidRPr="001038F8">
              <w:rPr>
                <w:rFonts w:cs="Tahoma"/>
                <w:lang w:val="ru-RU"/>
              </w:rPr>
              <w:t>щодо</w:t>
            </w:r>
            <w:proofErr w:type="spellEnd"/>
            <w:r w:rsidR="001038F8" w:rsidRPr="001038F8">
              <w:rPr>
                <w:rFonts w:cs="Tahoma"/>
                <w:lang w:val="ru-RU"/>
              </w:rPr>
              <w:t xml:space="preserve"> </w:t>
            </w:r>
            <w:proofErr w:type="spellStart"/>
            <w:r w:rsidR="001038F8" w:rsidRPr="001038F8">
              <w:rPr>
                <w:rFonts w:cs="Tahoma"/>
                <w:lang w:val="ru-RU"/>
              </w:rPr>
              <w:t>діяльності</w:t>
            </w:r>
            <w:proofErr w:type="spellEnd"/>
            <w:r w:rsidR="001038F8" w:rsidRPr="001038F8">
              <w:rPr>
                <w:rFonts w:cs="Tahoma"/>
                <w:lang w:val="ru-RU"/>
              </w:rPr>
              <w:t xml:space="preserve"> </w:t>
            </w:r>
            <w:proofErr w:type="spellStart"/>
            <w:r w:rsidR="001038F8" w:rsidRPr="001038F8">
              <w:rPr>
                <w:rFonts w:cs="Tahoma"/>
                <w:lang w:val="ru-RU"/>
              </w:rPr>
              <w:t>чи</w:t>
            </w:r>
            <w:proofErr w:type="spellEnd"/>
            <w:r w:rsidR="001038F8" w:rsidRPr="001038F8">
              <w:rPr>
                <w:rFonts w:cs="Tahoma"/>
                <w:lang w:val="ru-RU"/>
              </w:rPr>
              <w:t xml:space="preserve"> </w:t>
            </w:r>
            <w:proofErr w:type="spellStart"/>
            <w:r w:rsidR="001038F8" w:rsidRPr="001038F8">
              <w:rPr>
                <w:rFonts w:cs="Tahoma"/>
                <w:lang w:val="ru-RU"/>
              </w:rPr>
              <w:t>її</w:t>
            </w:r>
            <w:proofErr w:type="spellEnd"/>
            <w:r w:rsidR="001038F8" w:rsidRPr="001038F8">
              <w:rPr>
                <w:rFonts w:cs="Tahoma"/>
                <w:lang w:val="ru-RU"/>
              </w:rPr>
              <w:t xml:space="preserve"> </w:t>
            </w:r>
            <w:proofErr w:type="spellStart"/>
            <w:r w:rsidR="001038F8" w:rsidRPr="001038F8">
              <w:rPr>
                <w:rFonts w:cs="Tahoma"/>
                <w:lang w:val="ru-RU"/>
              </w:rPr>
              <w:t>результатів</w:t>
            </w:r>
            <w:proofErr w:type="spellEnd"/>
            <w:r w:rsidR="001038F8" w:rsidRPr="001038F8">
              <w:rPr>
                <w:rFonts w:cs="Tahoma"/>
                <w:lang w:val="ru-RU"/>
              </w:rPr>
              <w:t xml:space="preserve">, та </w:t>
            </w:r>
            <w:proofErr w:type="spellStart"/>
            <w:r w:rsidR="001038F8" w:rsidRPr="001038F8">
              <w:rPr>
                <w:rFonts w:cs="Tahoma"/>
                <w:lang w:val="ru-RU"/>
              </w:rPr>
              <w:t>спрямований</w:t>
            </w:r>
            <w:proofErr w:type="spellEnd"/>
            <w:r w:rsidR="001038F8" w:rsidRPr="001038F8">
              <w:rPr>
                <w:rFonts w:cs="Tahoma"/>
                <w:lang w:val="ru-RU"/>
              </w:rPr>
              <w:t xml:space="preserve"> на </w:t>
            </w:r>
            <w:proofErr w:type="spellStart"/>
            <w:r w:rsidR="001038F8" w:rsidRPr="001038F8">
              <w:rPr>
                <w:rFonts w:cs="Tahoma"/>
                <w:lang w:val="ru-RU"/>
              </w:rPr>
              <w:t>досягнення</w:t>
            </w:r>
            <w:proofErr w:type="spellEnd"/>
            <w:r w:rsidR="001038F8" w:rsidRPr="001038F8">
              <w:rPr>
                <w:rFonts w:cs="Tahoma"/>
                <w:lang w:val="ru-RU"/>
              </w:rPr>
              <w:t xml:space="preserve"> оптимального </w:t>
            </w:r>
            <w:proofErr w:type="spellStart"/>
            <w:r w:rsidR="001038F8" w:rsidRPr="001038F8">
              <w:rPr>
                <w:rFonts w:cs="Tahoma"/>
                <w:lang w:val="ru-RU"/>
              </w:rPr>
              <w:t>ступеня</w:t>
            </w:r>
            <w:proofErr w:type="spellEnd"/>
            <w:r w:rsidR="001038F8" w:rsidRPr="001038F8">
              <w:rPr>
                <w:rFonts w:cs="Tahoma"/>
                <w:lang w:val="ru-RU"/>
              </w:rPr>
              <w:t xml:space="preserve"> </w:t>
            </w:r>
            <w:proofErr w:type="spellStart"/>
            <w:r w:rsidR="001038F8" w:rsidRPr="001038F8">
              <w:rPr>
                <w:rFonts w:cs="Tahoma"/>
                <w:lang w:val="ru-RU"/>
              </w:rPr>
              <w:t>вп</w:t>
            </w:r>
            <w:r>
              <w:rPr>
                <w:rFonts w:cs="Tahoma"/>
                <w:lang w:val="ru-RU"/>
              </w:rPr>
              <w:t>орядкованості</w:t>
            </w:r>
            <w:proofErr w:type="spellEnd"/>
            <w:r>
              <w:rPr>
                <w:rFonts w:cs="Tahoma"/>
                <w:lang w:val="ru-RU"/>
              </w:rPr>
              <w:t xml:space="preserve"> в </w:t>
            </w:r>
            <w:proofErr w:type="spellStart"/>
            <w:r>
              <w:rPr>
                <w:rFonts w:cs="Tahoma"/>
                <w:lang w:val="ru-RU"/>
              </w:rPr>
              <w:t>соціальній</w:t>
            </w:r>
            <w:proofErr w:type="spellEnd"/>
            <w:r>
              <w:rPr>
                <w:rFonts w:cs="Tahoma"/>
                <w:lang w:val="ru-RU"/>
              </w:rPr>
              <w:t xml:space="preserve"> </w:t>
            </w:r>
            <w:proofErr w:type="spellStart"/>
            <w:r>
              <w:rPr>
                <w:rFonts w:cs="Tahoma"/>
                <w:lang w:val="ru-RU"/>
              </w:rPr>
              <w:t>сфері</w:t>
            </w:r>
            <w:proofErr w:type="spellEnd"/>
          </w:p>
          <w:p w:rsidR="001038F8" w:rsidRPr="001038F8" w:rsidRDefault="001038F8" w:rsidP="001038F8">
            <w:pPr>
              <w:widowControl w:val="0"/>
              <w:autoSpaceDE w:val="0"/>
              <w:autoSpaceDN w:val="0"/>
              <w:adjustRightInd w:val="0"/>
              <w:spacing w:after="0" w:line="240" w:lineRule="auto"/>
              <w:rPr>
                <w:rFonts w:cs="Tahoma"/>
                <w:lang w:val="ru-RU"/>
              </w:rPr>
            </w:pPr>
          </w:p>
          <w:p w:rsidR="0006619D" w:rsidRPr="001038F8" w:rsidRDefault="0006619D" w:rsidP="001038F8">
            <w:pPr>
              <w:widowControl w:val="0"/>
              <w:autoSpaceDE w:val="0"/>
              <w:autoSpaceDN w:val="0"/>
              <w:adjustRightInd w:val="0"/>
              <w:spacing w:after="0" w:line="240" w:lineRule="auto"/>
              <w:rPr>
                <w:rFonts w:cs="Tahoma"/>
                <w:lang w:val="ru-RU"/>
              </w:rPr>
            </w:pPr>
          </w:p>
        </w:tc>
      </w:tr>
      <w:tr w:rsidR="0006619D" w:rsidRPr="00324FC5" w:rsidTr="00CC291C">
        <w:tc>
          <w:tcPr>
            <w:tcW w:w="4782" w:type="dxa"/>
            <w:tcBorders>
              <w:top w:val="single" w:sz="4" w:space="0" w:color="auto"/>
              <w:left w:val="single" w:sz="4" w:space="0" w:color="auto"/>
              <w:bottom w:val="single" w:sz="4" w:space="0" w:color="auto"/>
              <w:right w:val="single" w:sz="4" w:space="0" w:color="auto"/>
            </w:tcBorders>
          </w:tcPr>
          <w:p w:rsidR="0006619D" w:rsidRPr="001038F8" w:rsidRDefault="0006619D">
            <w:pPr>
              <w:spacing w:after="0" w:line="240" w:lineRule="auto"/>
              <w:jc w:val="both"/>
              <w:rPr>
                <w:b/>
              </w:rPr>
            </w:pPr>
            <w:r w:rsidRPr="001038F8">
              <w:rPr>
                <w:b/>
              </w:rPr>
              <w:t>Наказ Міністерства соціальної політики від 14 листопада 2012 року № 1039 «Про затвердження критеріїв діяльності суб’єктів, що надають соціальні послуги»</w:t>
            </w:r>
          </w:p>
        </w:tc>
        <w:tc>
          <w:tcPr>
            <w:tcW w:w="4789" w:type="dxa"/>
            <w:tcBorders>
              <w:top w:val="single" w:sz="4" w:space="0" w:color="auto"/>
              <w:left w:val="single" w:sz="4" w:space="0" w:color="auto"/>
              <w:bottom w:val="single" w:sz="4" w:space="0" w:color="auto"/>
              <w:right w:val="single" w:sz="4" w:space="0" w:color="auto"/>
            </w:tcBorders>
          </w:tcPr>
          <w:p w:rsidR="0006619D" w:rsidRPr="0006619D" w:rsidRDefault="00103E2F" w:rsidP="0006619D">
            <w:pPr>
              <w:widowControl w:val="0"/>
              <w:autoSpaceDE w:val="0"/>
              <w:autoSpaceDN w:val="0"/>
              <w:adjustRightInd w:val="0"/>
              <w:spacing w:after="0" w:line="240" w:lineRule="auto"/>
              <w:rPr>
                <w:rFonts w:cs="Tahoma"/>
              </w:rPr>
            </w:pPr>
            <w:r>
              <w:rPr>
                <w:rFonts w:cs="Tahoma"/>
              </w:rPr>
              <w:t>Встановив</w:t>
            </w:r>
            <w:r w:rsidR="0006619D" w:rsidRPr="0006619D">
              <w:rPr>
                <w:rFonts w:cs="Tahoma"/>
              </w:rPr>
              <w:t xml:space="preserve"> критерії для відбору громадських об’єднань для надання соціальних послуг, які є своєрідним м’яким ліцензуванням для недержавних організацій і вимагають підтвердити можливість надання соціальних послуг простим поданням відповідної інформації та підтверджуючих документів, і не вимагають спеціального регуляторного акту. До цих критеріїв належать: </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 xml:space="preserve">наявність статутних документів, цивільно-правових договорів (для фізичних осіб-підприємців), в яких визначено перелік соціальних послуг, затверджений </w:t>
            </w:r>
            <w:proofErr w:type="spellStart"/>
            <w:r w:rsidRPr="0006619D">
              <w:rPr>
                <w:rFonts w:cs="Tahoma"/>
              </w:rPr>
              <w:t>Мінсоцполітики</w:t>
            </w:r>
            <w:proofErr w:type="spellEnd"/>
            <w:r w:rsidRPr="0006619D">
              <w:rPr>
                <w:rFonts w:cs="Tahoma"/>
              </w:rPr>
              <w:t>, категорії осіб, яким вони надаються;</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lastRenderedPageBreak/>
              <w:t>•</w:t>
            </w:r>
            <w:r w:rsidRPr="0006619D">
              <w:rPr>
                <w:rFonts w:cs="Tahoma"/>
              </w:rPr>
              <w:tab/>
              <w:t>дотримання державних стандартів соціальних послуг;</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відповідний фаховий рівень працівників суб’єкта, зокрема соціальних працівників, інших фахівців, які надають соціальні послуги, що підтверджується документом про освіту державного зразка;</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відсутність заборгованості зі сплати податків і зборів (обов’язкових платежів);</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наявність у працівників суб’єкта особистих медичних книжок та вчасність проходження обов’язкових медичних оглядів;</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наявність матеріально-технічної бази, необхідної для надання соціальних послуг;</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наявність власного чи орендованого приміщення для проживання (розміщення на ніч), що відповідає санітарним та протипожежним вимогам (для суб’єктів, що надають соціальні послуги з проживання (розміщення на ніч), у тому числі стаціонарного, паліативного/</w:t>
            </w:r>
            <w:proofErr w:type="spellStart"/>
            <w:r w:rsidRPr="0006619D">
              <w:rPr>
                <w:rFonts w:cs="Tahoma"/>
              </w:rPr>
              <w:t>хоспісного</w:t>
            </w:r>
            <w:proofErr w:type="spellEnd"/>
            <w:r w:rsidRPr="0006619D">
              <w:rPr>
                <w:rFonts w:cs="Tahoma"/>
              </w:rPr>
              <w:t xml:space="preserve"> догляду, підтриманого проживання, притулку;</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можливість забезпечення харчуванням отримувачів соціальних послуг (для суб’єктів, що надають соціальні послуги з догляду, притулку, соціально-психологічної реабілітації, якими передбачено таке харчування);</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наявність автотранспортних засобів (для суб’єктів, що надають соціальні послуги з кризового та екстреного втручання, соціальної профілактики);</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наявність кваліфікованого медичного персоналу (для суб’єктів, що надають соціальні послуги зі стаціонарного, денного, паліативного/</w:t>
            </w:r>
            <w:proofErr w:type="spellStart"/>
            <w:r w:rsidRPr="0006619D">
              <w:rPr>
                <w:rFonts w:cs="Tahoma"/>
              </w:rPr>
              <w:t>хоспісного</w:t>
            </w:r>
            <w:proofErr w:type="spellEnd"/>
            <w:r w:rsidRPr="0006619D">
              <w:rPr>
                <w:rFonts w:cs="Tahoma"/>
              </w:rPr>
              <w:t xml:space="preserve"> догляду, </w:t>
            </w:r>
            <w:proofErr w:type="spellStart"/>
            <w:r w:rsidRPr="0006619D">
              <w:rPr>
                <w:rFonts w:cs="Tahoma"/>
              </w:rPr>
              <w:t>абілітації</w:t>
            </w:r>
            <w:proofErr w:type="spellEnd"/>
            <w:r w:rsidRPr="0006619D">
              <w:rPr>
                <w:rFonts w:cs="Tahoma"/>
              </w:rPr>
              <w:t>);</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наявність програм з навчання прийомних батьків (для суб’єктів, що надають соціальну послугу з влаштування до сімейних форм виховання); осіб, які перебувають у складних життєвих обставинах, з метою:</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набуття ними соціально-побутових навичок (для суб’єктів, що надають соціальні послуги з підтриманого проживання, соціальної адаптації, соціальної інтеграції та реінтеграції, соціальної реабілітації, соціального супроводу/патронажу);</w:t>
            </w:r>
          </w:p>
          <w:p w:rsidR="0006619D" w:rsidRPr="0006619D" w:rsidRDefault="0006619D" w:rsidP="0006619D">
            <w:pPr>
              <w:widowControl w:val="0"/>
              <w:autoSpaceDE w:val="0"/>
              <w:autoSpaceDN w:val="0"/>
              <w:adjustRightInd w:val="0"/>
              <w:spacing w:after="0" w:line="240" w:lineRule="auto"/>
              <w:rPr>
                <w:rFonts w:cs="Tahoma"/>
              </w:rPr>
            </w:pPr>
            <w:r w:rsidRPr="0006619D">
              <w:rPr>
                <w:rFonts w:cs="Tahoma"/>
              </w:rPr>
              <w:t>•</w:t>
            </w:r>
            <w:r w:rsidRPr="0006619D">
              <w:rPr>
                <w:rFonts w:cs="Tahoma"/>
              </w:rPr>
              <w:tab/>
              <w:t>запобігання складним життєвим обставинам (для суб’єктів, що надають соціальну послугу із соціальної профілактики) .</w:t>
            </w:r>
          </w:p>
          <w:p w:rsidR="0006619D" w:rsidRDefault="0006619D" w:rsidP="0006619D">
            <w:pPr>
              <w:widowControl w:val="0"/>
              <w:autoSpaceDE w:val="0"/>
              <w:autoSpaceDN w:val="0"/>
              <w:adjustRightInd w:val="0"/>
              <w:spacing w:after="0" w:line="240" w:lineRule="auto"/>
              <w:rPr>
                <w:rFonts w:cs="Tahoma"/>
              </w:rPr>
            </w:pPr>
            <w:r w:rsidRPr="0006619D">
              <w:rPr>
                <w:rFonts w:cs="Tahoma"/>
              </w:rPr>
              <w:t xml:space="preserve">Такі затверджені критерії мають застосовуватись тільки до тих громадських об’єднань, які претендують на отримання коштів з державного бюджету через різні механізми, в тому числі через механізм </w:t>
            </w:r>
            <w:r w:rsidRPr="0006619D">
              <w:rPr>
                <w:rFonts w:cs="Tahoma"/>
              </w:rPr>
              <w:lastRenderedPageBreak/>
              <w:t>соціального замовлення .</w:t>
            </w:r>
          </w:p>
        </w:tc>
      </w:tr>
      <w:tr w:rsidR="00CC291C" w:rsidRPr="00324FC5" w:rsidTr="00CC291C">
        <w:tc>
          <w:tcPr>
            <w:tcW w:w="4782" w:type="dxa"/>
            <w:tcBorders>
              <w:top w:val="single" w:sz="4" w:space="0" w:color="auto"/>
              <w:left w:val="single" w:sz="4" w:space="0" w:color="auto"/>
              <w:bottom w:val="single" w:sz="4" w:space="0" w:color="auto"/>
              <w:right w:val="single" w:sz="4" w:space="0" w:color="auto"/>
            </w:tcBorders>
          </w:tcPr>
          <w:p w:rsidR="00CC291C" w:rsidRPr="001038F8" w:rsidRDefault="00CC291C">
            <w:pPr>
              <w:spacing w:after="0" w:line="240" w:lineRule="auto"/>
              <w:jc w:val="both"/>
              <w:rPr>
                <w:b/>
              </w:rPr>
            </w:pPr>
            <w:r w:rsidRPr="001038F8">
              <w:rPr>
                <w:b/>
              </w:rPr>
              <w:lastRenderedPageBreak/>
              <w:t>Наказ Міністерства соціальної політики від 27.12.2013 р. №904 «Про затвердження методичних рекомендацій з проведення моніторингу та оцінки якості соціальних послуг»</w:t>
            </w:r>
          </w:p>
        </w:tc>
        <w:tc>
          <w:tcPr>
            <w:tcW w:w="4789" w:type="dxa"/>
            <w:tcBorders>
              <w:top w:val="single" w:sz="4" w:space="0" w:color="auto"/>
              <w:left w:val="single" w:sz="4" w:space="0" w:color="auto"/>
              <w:bottom w:val="single" w:sz="4" w:space="0" w:color="auto"/>
              <w:right w:val="single" w:sz="4" w:space="0" w:color="auto"/>
            </w:tcBorders>
          </w:tcPr>
          <w:p w:rsidR="00CC291C" w:rsidRPr="0006619D" w:rsidRDefault="00103E2F" w:rsidP="00103E2F">
            <w:pPr>
              <w:widowControl w:val="0"/>
              <w:autoSpaceDE w:val="0"/>
              <w:autoSpaceDN w:val="0"/>
              <w:adjustRightInd w:val="0"/>
              <w:spacing w:after="0" w:line="240" w:lineRule="auto"/>
              <w:rPr>
                <w:rFonts w:cs="Tahoma"/>
              </w:rPr>
            </w:pPr>
            <w:r>
              <w:rPr>
                <w:rFonts w:cs="Tahoma"/>
              </w:rPr>
              <w:t xml:space="preserve"> Регламентує здійснення м</w:t>
            </w:r>
            <w:r w:rsidRPr="00103E2F">
              <w:rPr>
                <w:rFonts w:cs="Tahoma"/>
              </w:rPr>
              <w:t>оніторинг</w:t>
            </w:r>
            <w:r>
              <w:rPr>
                <w:rFonts w:cs="Tahoma"/>
              </w:rPr>
              <w:t>у та оцінки</w:t>
            </w:r>
            <w:r w:rsidRPr="00103E2F">
              <w:rPr>
                <w:rFonts w:cs="Tahoma"/>
              </w:rPr>
              <w:t xml:space="preserve"> результатів виконання соціального замовлення у формі подання та перевірки звітів, які надає отримувач соціального замовле</w:t>
            </w:r>
            <w:r>
              <w:rPr>
                <w:rFonts w:cs="Tahoma"/>
              </w:rPr>
              <w:t xml:space="preserve">ння також  встановлює можливість для  візитів </w:t>
            </w:r>
            <w:r w:rsidRPr="00103E2F">
              <w:rPr>
                <w:rFonts w:cs="Tahoma"/>
              </w:rPr>
              <w:t>представників департаментів/управлінь до організації-виконавця соціального замовлення та відвідання заходів в межах надання послуги.</w:t>
            </w:r>
          </w:p>
        </w:tc>
      </w:tr>
      <w:tr w:rsidR="00CC291C" w:rsidRPr="00324FC5" w:rsidTr="00CC291C">
        <w:tc>
          <w:tcPr>
            <w:tcW w:w="4782" w:type="dxa"/>
            <w:tcBorders>
              <w:top w:val="single" w:sz="4" w:space="0" w:color="auto"/>
              <w:left w:val="single" w:sz="4" w:space="0" w:color="auto"/>
              <w:bottom w:val="single" w:sz="4" w:space="0" w:color="auto"/>
              <w:right w:val="single" w:sz="4" w:space="0" w:color="auto"/>
            </w:tcBorders>
          </w:tcPr>
          <w:p w:rsidR="00CC291C" w:rsidRPr="001038F8" w:rsidRDefault="00CC291C" w:rsidP="00372395">
            <w:pPr>
              <w:rPr>
                <w:b/>
              </w:rPr>
            </w:pPr>
            <w:r w:rsidRPr="001038F8">
              <w:rPr>
                <w:b/>
              </w:rPr>
              <w:t>Наказ Міністерства соціальної політики від 20.01.2014 р. №28 «Про затвердження Порядку визначення потреб населення адміністративно-територіальної одиниці у соціальних послугах»</w:t>
            </w:r>
          </w:p>
        </w:tc>
        <w:tc>
          <w:tcPr>
            <w:tcW w:w="4789" w:type="dxa"/>
            <w:tcBorders>
              <w:top w:val="single" w:sz="4" w:space="0" w:color="auto"/>
              <w:left w:val="single" w:sz="4" w:space="0" w:color="auto"/>
              <w:bottom w:val="single" w:sz="4" w:space="0" w:color="auto"/>
              <w:right w:val="single" w:sz="4" w:space="0" w:color="auto"/>
            </w:tcBorders>
          </w:tcPr>
          <w:p w:rsidR="00CC291C" w:rsidRDefault="00CC291C" w:rsidP="00372395">
            <w:r w:rsidRPr="00213128">
              <w:t>Наказом затверджено спеціальні форми подачі інформації про надавачів соціальних послуг, які містять інформацію про назву соціальної служби, або організації, перелік соціальних послуг, що надаються, форми надання соціальних послуг (денна, стаціонарна, постійна, тимчасова), кількість осіб або соціальних груп, які отримують соціальні послуги, категорії осіб або соціальних груп, які отримують соціальні послуги. Також затверджена форма, яка містить дані щодо забезпечення кадрами суб’єкта надавача соціальних послуг.</w:t>
            </w:r>
          </w:p>
        </w:tc>
      </w:tr>
      <w:tr w:rsidR="0006619D" w:rsidRPr="00324FC5" w:rsidTr="00CC291C">
        <w:tc>
          <w:tcPr>
            <w:tcW w:w="4782" w:type="dxa"/>
            <w:tcBorders>
              <w:top w:val="single" w:sz="4" w:space="0" w:color="auto"/>
              <w:left w:val="single" w:sz="4" w:space="0" w:color="auto"/>
              <w:bottom w:val="single" w:sz="4" w:space="0" w:color="auto"/>
              <w:right w:val="single" w:sz="4" w:space="0" w:color="auto"/>
            </w:tcBorders>
          </w:tcPr>
          <w:p w:rsidR="0006619D" w:rsidRPr="001038F8" w:rsidRDefault="0006619D" w:rsidP="0006619D">
            <w:pPr>
              <w:spacing w:after="0" w:line="240" w:lineRule="auto"/>
              <w:jc w:val="both"/>
              <w:rPr>
                <w:b/>
              </w:rPr>
            </w:pPr>
            <w:r w:rsidRPr="001038F8">
              <w:rPr>
                <w:b/>
              </w:rPr>
              <w:t xml:space="preserve">Наказ Міністерства соціальної політики від 26.03.2015 р. № 332 «Про затвердження Методики оцінки конкурсних пропозицій учасників конкурсу із залучення бюджетних коштів для надання соціальних послуг»   </w:t>
            </w:r>
          </w:p>
        </w:tc>
        <w:tc>
          <w:tcPr>
            <w:tcW w:w="4789" w:type="dxa"/>
            <w:tcBorders>
              <w:top w:val="single" w:sz="4" w:space="0" w:color="auto"/>
              <w:left w:val="single" w:sz="4" w:space="0" w:color="auto"/>
              <w:bottom w:val="single" w:sz="4" w:space="0" w:color="auto"/>
              <w:right w:val="single" w:sz="4" w:space="0" w:color="auto"/>
            </w:tcBorders>
          </w:tcPr>
          <w:p w:rsidR="0006619D" w:rsidRPr="0006619D" w:rsidRDefault="0006619D" w:rsidP="0006619D">
            <w:pPr>
              <w:widowControl w:val="0"/>
              <w:autoSpaceDE w:val="0"/>
              <w:autoSpaceDN w:val="0"/>
              <w:adjustRightInd w:val="0"/>
              <w:spacing w:after="0" w:line="240" w:lineRule="auto"/>
              <w:rPr>
                <w:rFonts w:cs="Tahoma"/>
              </w:rPr>
            </w:pPr>
            <w:r w:rsidRPr="0006619D">
              <w:t>окреслює процедуру оголошення конкурсу;</w:t>
            </w:r>
          </w:p>
        </w:tc>
      </w:tr>
      <w:tr w:rsidR="00CC291C" w:rsidRPr="00324FC5" w:rsidTr="00CC291C">
        <w:tc>
          <w:tcPr>
            <w:tcW w:w="4782" w:type="dxa"/>
            <w:tcBorders>
              <w:top w:val="single" w:sz="4" w:space="0" w:color="auto"/>
              <w:left w:val="single" w:sz="4" w:space="0" w:color="auto"/>
              <w:bottom w:val="single" w:sz="4" w:space="0" w:color="auto"/>
              <w:right w:val="single" w:sz="4" w:space="0" w:color="auto"/>
            </w:tcBorders>
          </w:tcPr>
          <w:p w:rsidR="00CC291C" w:rsidRPr="001038F8" w:rsidRDefault="00CC291C" w:rsidP="0006619D">
            <w:pPr>
              <w:spacing w:after="0" w:line="240" w:lineRule="auto"/>
              <w:jc w:val="both"/>
              <w:rPr>
                <w:b/>
              </w:rPr>
            </w:pPr>
            <w:r w:rsidRPr="001038F8">
              <w:rPr>
                <w:b/>
              </w:rPr>
              <w:t>Наказ Міністерства соціальної політики від 7 грудня 2015 року № 1186 «Про затвердження Методичних рекомендацій розрахунку вартості соціальних послуг»</w:t>
            </w:r>
          </w:p>
        </w:tc>
        <w:tc>
          <w:tcPr>
            <w:tcW w:w="4789" w:type="dxa"/>
            <w:tcBorders>
              <w:top w:val="single" w:sz="4" w:space="0" w:color="auto"/>
              <w:left w:val="single" w:sz="4" w:space="0" w:color="auto"/>
              <w:bottom w:val="single" w:sz="4" w:space="0" w:color="auto"/>
              <w:right w:val="single" w:sz="4" w:space="0" w:color="auto"/>
            </w:tcBorders>
          </w:tcPr>
          <w:p w:rsidR="00CC291C" w:rsidRPr="0006619D" w:rsidRDefault="00CC291C" w:rsidP="0006619D">
            <w:pPr>
              <w:widowControl w:val="0"/>
              <w:autoSpaceDE w:val="0"/>
              <w:autoSpaceDN w:val="0"/>
              <w:adjustRightInd w:val="0"/>
              <w:spacing w:after="0" w:line="240" w:lineRule="auto"/>
            </w:pPr>
            <w:r w:rsidRPr="00CC291C">
              <w:t>Умовою замовлення послуг у громадської організації має бути проведення конкурсу, і кожна з громадських організацій, за допомогою зазначеної методики розрахунку вартості послуг, повинна представити найкращу якість послуги за найменшу адекватну ціну. Крім того, громадські організації можуть використовувати інші додаткові ресурси для надання соціальних послуг.</w:t>
            </w:r>
          </w:p>
        </w:tc>
      </w:tr>
    </w:tbl>
    <w:p w:rsidR="00D97FC2" w:rsidRPr="00324FC5" w:rsidRDefault="00D97FC2"/>
    <w:sectPr w:rsidR="00D97FC2" w:rsidRPr="00324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D01F7"/>
    <w:multiLevelType w:val="hybridMultilevel"/>
    <w:tmpl w:val="0678911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72"/>
    <w:rsid w:val="00055F72"/>
    <w:rsid w:val="0006619D"/>
    <w:rsid w:val="0007439C"/>
    <w:rsid w:val="001038F8"/>
    <w:rsid w:val="00103E2F"/>
    <w:rsid w:val="00324FC5"/>
    <w:rsid w:val="00453A87"/>
    <w:rsid w:val="00663C6F"/>
    <w:rsid w:val="006961E9"/>
    <w:rsid w:val="00A91A98"/>
    <w:rsid w:val="00CC291C"/>
    <w:rsid w:val="00D97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F72"/>
    <w:pPr>
      <w:spacing w:after="160" w:line="256" w:lineRule="auto"/>
    </w:pPr>
    <w:rPr>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F72"/>
    <w:pPr>
      <w:ind w:left="720"/>
      <w:contextualSpacing/>
    </w:pPr>
  </w:style>
  <w:style w:type="table" w:styleId="TableGrid">
    <w:name w:val="Table Grid"/>
    <w:basedOn w:val="TableNormal"/>
    <w:uiPriority w:val="39"/>
    <w:rsid w:val="00055F7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F72"/>
    <w:pPr>
      <w:spacing w:after="160" w:line="256" w:lineRule="auto"/>
    </w:pPr>
    <w:rPr>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F72"/>
    <w:pPr>
      <w:ind w:left="720"/>
      <w:contextualSpacing/>
    </w:pPr>
  </w:style>
  <w:style w:type="table" w:styleId="TableGrid">
    <w:name w:val="Table Grid"/>
    <w:basedOn w:val="TableNormal"/>
    <w:uiPriority w:val="39"/>
    <w:rsid w:val="00055F7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239562">
      <w:bodyDiv w:val="1"/>
      <w:marLeft w:val="0"/>
      <w:marRight w:val="0"/>
      <w:marTop w:val="0"/>
      <w:marBottom w:val="0"/>
      <w:divBdr>
        <w:top w:val="none" w:sz="0" w:space="0" w:color="auto"/>
        <w:left w:val="none" w:sz="0" w:space="0" w:color="auto"/>
        <w:bottom w:val="none" w:sz="0" w:space="0" w:color="auto"/>
        <w:right w:val="none" w:sz="0" w:space="0" w:color="auto"/>
      </w:divBdr>
    </w:div>
    <w:div w:id="190351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2190</Words>
  <Characters>12484</Characters>
  <Application>Microsoft Office Word</Application>
  <DocSecurity>4</DocSecurity>
  <Lines>104</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OSCE</Company>
  <LinksUpToDate>false</LinksUpToDate>
  <CharactersWithSpaces>14645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Kateryna Rogovska</cp:lastModifiedBy>
  <cp:revision>2</cp:revision>
  <dcterms:created xsi:type="dcterms:W3CDTF">2017-05-12T06:11:00Z</dcterms:created>
  <dcterms:modified xsi:type="dcterms:W3CDTF">2017-05-12T06:11:00Z</dcterms:modified>
</cp:coreProperties>
</file>