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47" w:rsidRDefault="005C2247">
      <w:pPr>
        <w:rPr>
          <w:lang w:val="uk-UA"/>
        </w:rPr>
      </w:pPr>
    </w:p>
    <w:p w:rsidR="005C2247" w:rsidRDefault="005C2247">
      <w:pPr>
        <w:rPr>
          <w:b/>
          <w:lang w:val="uk-UA"/>
        </w:rPr>
      </w:pPr>
      <w:r w:rsidRPr="00490B1F">
        <w:rPr>
          <w:b/>
          <w:lang w:val="uk-UA"/>
        </w:rPr>
        <w:t xml:space="preserve">ТЕМА: рекомендовані практики соціального замовлення </w:t>
      </w:r>
    </w:p>
    <w:p w:rsidR="00490B1F" w:rsidRPr="00490B1F" w:rsidRDefault="00490B1F">
      <w:pPr>
        <w:rPr>
          <w:b/>
          <w:lang w:val="uk-UA"/>
        </w:rPr>
      </w:pPr>
      <w:r>
        <w:rPr>
          <w:b/>
          <w:lang w:val="uk-UA"/>
        </w:rPr>
        <w:t>Автор-укладач: Олександр Вінніков</w:t>
      </w:r>
      <w:bookmarkStart w:id="0" w:name="_GoBack"/>
      <w:bookmarkEnd w:id="0"/>
    </w:p>
    <w:p w:rsidR="005C2247" w:rsidRDefault="005C2247">
      <w:pPr>
        <w:rPr>
          <w:lang w:val="uk-UA"/>
        </w:rPr>
      </w:pPr>
    </w:p>
    <w:p w:rsidR="00336E36" w:rsidRDefault="00336E36" w:rsidP="00336E36">
      <w:pPr>
        <w:rPr>
          <w:lang w:val="uk-UA"/>
        </w:rPr>
      </w:pPr>
      <w:r>
        <w:rPr>
          <w:lang w:val="uk-UA"/>
        </w:rPr>
        <w:t xml:space="preserve">Бюджетне фінансування соціальних послуг в рамках соціального замовлення має важливі відмінності щодо предмету, ціни і способу закупівель, </w:t>
      </w:r>
      <w:r>
        <w:rPr>
          <w:lang w:val="uk-UA"/>
        </w:rPr>
        <w:t>способу визначення</w:t>
      </w:r>
      <w:r>
        <w:rPr>
          <w:lang w:val="uk-UA"/>
        </w:rPr>
        <w:t xml:space="preserve"> і </w:t>
      </w:r>
      <w:r>
        <w:rPr>
          <w:lang w:val="uk-UA"/>
        </w:rPr>
        <w:t>відповіда</w:t>
      </w:r>
      <w:r>
        <w:rPr>
          <w:lang w:val="uk-UA"/>
        </w:rPr>
        <w:t>льності виконавців.</w:t>
      </w:r>
    </w:p>
    <w:p w:rsidR="00336E36" w:rsidRDefault="00336E36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190201" w:rsidTr="00336E36">
        <w:tc>
          <w:tcPr>
            <w:tcW w:w="3256" w:type="dxa"/>
          </w:tcPr>
          <w:p w:rsidR="00190201" w:rsidRDefault="00190201" w:rsidP="00080D7E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080D7E">
              <w:rPr>
                <w:lang w:val="uk-UA"/>
              </w:rPr>
              <w:t>орядок</w:t>
            </w:r>
            <w:r>
              <w:rPr>
                <w:lang w:val="uk-UA"/>
              </w:rPr>
              <w:t xml:space="preserve"> бюджетного фінансування соціальних послуг</w:t>
            </w:r>
          </w:p>
        </w:tc>
        <w:tc>
          <w:tcPr>
            <w:tcW w:w="2976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Публічні закупівлі</w:t>
            </w:r>
          </w:p>
        </w:tc>
        <w:tc>
          <w:tcPr>
            <w:tcW w:w="2977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Соціальне замовлення</w:t>
            </w:r>
          </w:p>
        </w:tc>
      </w:tr>
      <w:tr w:rsidR="00190201" w:rsidTr="00336E36">
        <w:tc>
          <w:tcPr>
            <w:tcW w:w="3256" w:type="dxa"/>
          </w:tcPr>
          <w:p w:rsidR="00190201" w:rsidRDefault="00336E36" w:rsidP="00336E36">
            <w:pPr>
              <w:rPr>
                <w:lang w:val="uk-UA"/>
              </w:rPr>
            </w:pPr>
            <w:r>
              <w:rPr>
                <w:lang w:val="uk-UA"/>
              </w:rPr>
              <w:t>Нормативні підстави</w:t>
            </w:r>
          </w:p>
        </w:tc>
        <w:tc>
          <w:tcPr>
            <w:tcW w:w="2976" w:type="dxa"/>
          </w:tcPr>
          <w:p w:rsidR="00190201" w:rsidRDefault="00336E36" w:rsidP="00336E36">
            <w:pPr>
              <w:rPr>
                <w:lang w:val="uk-UA"/>
              </w:rPr>
            </w:pPr>
            <w:r>
              <w:rPr>
                <w:lang w:val="uk-UA"/>
              </w:rPr>
              <w:t xml:space="preserve">Акти законодавства про публічні закупівлі (в т.ч. допорогові) </w:t>
            </w:r>
          </w:p>
        </w:tc>
        <w:tc>
          <w:tcPr>
            <w:tcW w:w="2977" w:type="dxa"/>
          </w:tcPr>
          <w:p w:rsidR="00190201" w:rsidRDefault="00336E36">
            <w:pPr>
              <w:rPr>
                <w:lang w:val="uk-UA"/>
              </w:rPr>
            </w:pPr>
            <w:r>
              <w:rPr>
                <w:lang w:val="uk-UA"/>
              </w:rPr>
              <w:t>Оцінка потреб населення певної громади або адміністративної одиниці</w:t>
            </w:r>
          </w:p>
        </w:tc>
      </w:tr>
      <w:tr w:rsidR="00190201" w:rsidTr="00336E36">
        <w:tc>
          <w:tcPr>
            <w:tcW w:w="3256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2976" w:type="dxa"/>
          </w:tcPr>
          <w:p w:rsidR="00190201" w:rsidRDefault="00336E36" w:rsidP="00336E36">
            <w:pPr>
              <w:rPr>
                <w:lang w:val="uk-UA"/>
              </w:rPr>
            </w:pPr>
            <w:r>
              <w:rPr>
                <w:lang w:val="uk-UA"/>
              </w:rPr>
              <w:t>Будь-який р</w:t>
            </w:r>
            <w:r w:rsidR="00F71F3F">
              <w:rPr>
                <w:lang w:val="uk-UA"/>
              </w:rPr>
              <w:t>озпорядник бюджетних коштів</w:t>
            </w:r>
          </w:p>
        </w:tc>
        <w:tc>
          <w:tcPr>
            <w:tcW w:w="2977" w:type="dxa"/>
          </w:tcPr>
          <w:p w:rsidR="00190201" w:rsidRDefault="00F71F3F">
            <w:pPr>
              <w:rPr>
                <w:lang w:val="uk-UA"/>
              </w:rPr>
            </w:pPr>
            <w:r>
              <w:rPr>
                <w:lang w:val="uk-UA"/>
              </w:rPr>
              <w:t>Уповноважений суб</w:t>
            </w:r>
            <w:r w:rsidRPr="00336E36">
              <w:t>’</w:t>
            </w:r>
            <w:r>
              <w:rPr>
                <w:lang w:val="uk-UA"/>
              </w:rPr>
              <w:t>єкт владних повноважень</w:t>
            </w:r>
            <w:r w:rsidR="00336E36">
              <w:rPr>
                <w:lang w:val="uk-UA"/>
              </w:rPr>
              <w:t xml:space="preserve"> (орган соціального захисту чи органи місцевого самоврядування)</w:t>
            </w:r>
          </w:p>
        </w:tc>
      </w:tr>
      <w:tr w:rsidR="00190201" w:rsidTr="00336E36">
        <w:tc>
          <w:tcPr>
            <w:tcW w:w="3256" w:type="dxa"/>
          </w:tcPr>
          <w:p w:rsidR="00190201" w:rsidRDefault="00190201" w:rsidP="00A85762">
            <w:pPr>
              <w:rPr>
                <w:lang w:val="uk-UA"/>
              </w:rPr>
            </w:pPr>
            <w:r>
              <w:rPr>
                <w:lang w:val="uk-UA"/>
              </w:rPr>
              <w:t>Кінцев</w:t>
            </w:r>
            <w:r w:rsidR="00A85762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бенефіціар</w:t>
            </w:r>
            <w:r w:rsidR="00A85762">
              <w:rPr>
                <w:lang w:val="uk-UA"/>
              </w:rPr>
              <w:t>и бюджетного фінансування</w:t>
            </w:r>
          </w:p>
        </w:tc>
        <w:tc>
          <w:tcPr>
            <w:tcW w:w="2976" w:type="dxa"/>
          </w:tcPr>
          <w:p w:rsidR="00190201" w:rsidRDefault="00F71F3F">
            <w:pPr>
              <w:rPr>
                <w:lang w:val="uk-UA"/>
              </w:rPr>
            </w:pPr>
            <w:r>
              <w:rPr>
                <w:lang w:val="uk-UA"/>
              </w:rPr>
              <w:t>Розпорядник</w:t>
            </w:r>
            <w:r w:rsidR="00A85762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бюджетних коштів</w:t>
            </w:r>
          </w:p>
        </w:tc>
        <w:tc>
          <w:tcPr>
            <w:tcW w:w="2977" w:type="dxa"/>
          </w:tcPr>
          <w:p w:rsidR="00190201" w:rsidRPr="00F71F3F" w:rsidRDefault="00F71F3F" w:rsidP="00A85762">
            <w:pPr>
              <w:rPr>
                <w:lang w:val="uk-UA"/>
              </w:rPr>
            </w:pPr>
            <w:r>
              <w:rPr>
                <w:lang w:val="uk-UA"/>
              </w:rPr>
              <w:t>Особ</w:t>
            </w:r>
            <w:r w:rsidR="00A85762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в складних життєвих обставинах</w:t>
            </w:r>
          </w:p>
        </w:tc>
      </w:tr>
      <w:tr w:rsidR="00190201" w:rsidTr="00336E36">
        <w:tc>
          <w:tcPr>
            <w:tcW w:w="3256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Види соціальних послуг</w:t>
            </w:r>
          </w:p>
        </w:tc>
        <w:tc>
          <w:tcPr>
            <w:tcW w:w="2976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Гарантовані державою</w:t>
            </w:r>
          </w:p>
        </w:tc>
        <w:tc>
          <w:tcPr>
            <w:tcW w:w="2977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Додаткові, спеціалізовані</w:t>
            </w:r>
          </w:p>
        </w:tc>
      </w:tr>
      <w:tr w:rsidR="00190201" w:rsidTr="00336E36">
        <w:tc>
          <w:tcPr>
            <w:tcW w:w="3256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Зміст соціальних послуг</w:t>
            </w:r>
          </w:p>
        </w:tc>
        <w:tc>
          <w:tcPr>
            <w:tcW w:w="2976" w:type="dxa"/>
          </w:tcPr>
          <w:p w:rsidR="00190201" w:rsidRDefault="00080D7E" w:rsidP="00080D7E">
            <w:pPr>
              <w:rPr>
                <w:lang w:val="uk-UA"/>
              </w:rPr>
            </w:pPr>
            <w:r>
              <w:rPr>
                <w:lang w:val="uk-UA"/>
              </w:rPr>
              <w:t>Визначаються д</w:t>
            </w:r>
            <w:r w:rsidR="00190201">
              <w:rPr>
                <w:lang w:val="uk-UA"/>
              </w:rPr>
              <w:t>ержавн</w:t>
            </w:r>
            <w:r>
              <w:rPr>
                <w:lang w:val="uk-UA"/>
              </w:rPr>
              <w:t>ими</w:t>
            </w:r>
            <w:r w:rsidR="00190201">
              <w:rPr>
                <w:lang w:val="uk-UA"/>
              </w:rPr>
              <w:t xml:space="preserve"> стандарт</w:t>
            </w:r>
            <w:r>
              <w:rPr>
                <w:lang w:val="uk-UA"/>
              </w:rPr>
              <w:t>ам</w:t>
            </w:r>
            <w:r w:rsidR="00190201">
              <w:rPr>
                <w:lang w:val="uk-UA"/>
              </w:rPr>
              <w:t>и</w:t>
            </w:r>
            <w:r w:rsidR="00A85762">
              <w:rPr>
                <w:lang w:val="uk-UA"/>
              </w:rPr>
              <w:t>/нормативами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190201" w:rsidRDefault="00080D7E" w:rsidP="00080D7E">
            <w:pPr>
              <w:rPr>
                <w:lang w:val="uk-UA"/>
              </w:rPr>
            </w:pPr>
            <w:r>
              <w:rPr>
                <w:lang w:val="uk-UA"/>
              </w:rPr>
              <w:t>Визначаються у</w:t>
            </w:r>
            <w:r w:rsidR="00190201">
              <w:rPr>
                <w:lang w:val="uk-UA"/>
              </w:rPr>
              <w:t>мов</w:t>
            </w:r>
            <w:r>
              <w:rPr>
                <w:lang w:val="uk-UA"/>
              </w:rPr>
              <w:t>ам</w:t>
            </w:r>
            <w:r w:rsidR="00190201">
              <w:rPr>
                <w:lang w:val="uk-UA"/>
              </w:rPr>
              <w:t>и конкурсу</w:t>
            </w:r>
          </w:p>
        </w:tc>
      </w:tr>
      <w:tr w:rsidR="00190201" w:rsidTr="00336E36">
        <w:tc>
          <w:tcPr>
            <w:tcW w:w="3256" w:type="dxa"/>
          </w:tcPr>
          <w:p w:rsidR="00190201" w:rsidRDefault="00190201" w:rsidP="00190201">
            <w:pPr>
              <w:rPr>
                <w:lang w:val="uk-UA"/>
              </w:rPr>
            </w:pPr>
            <w:r>
              <w:rPr>
                <w:lang w:val="uk-UA"/>
              </w:rPr>
              <w:t>Очікувані результати соціальних послуг</w:t>
            </w:r>
          </w:p>
        </w:tc>
        <w:tc>
          <w:tcPr>
            <w:tcW w:w="2976" w:type="dxa"/>
          </w:tcPr>
          <w:p w:rsidR="00190201" w:rsidRDefault="00F71F3F" w:rsidP="00F71F3F">
            <w:pPr>
              <w:rPr>
                <w:lang w:val="uk-UA"/>
              </w:rPr>
            </w:pPr>
            <w:r>
              <w:rPr>
                <w:lang w:val="uk-UA"/>
              </w:rPr>
              <w:t xml:space="preserve">Доступ </w:t>
            </w:r>
            <w:r w:rsidR="00080D7E">
              <w:rPr>
                <w:lang w:val="uk-UA"/>
              </w:rPr>
              <w:t>до соціальних послуг відповідно до державних стандартів</w:t>
            </w:r>
          </w:p>
        </w:tc>
        <w:tc>
          <w:tcPr>
            <w:tcW w:w="2977" w:type="dxa"/>
          </w:tcPr>
          <w:p w:rsidR="00190201" w:rsidRDefault="00080D7E" w:rsidP="00080D7E">
            <w:pPr>
              <w:rPr>
                <w:lang w:val="uk-UA"/>
              </w:rPr>
            </w:pPr>
            <w:r>
              <w:rPr>
                <w:lang w:val="uk-UA"/>
              </w:rPr>
              <w:t>Скорочення потреб кінцевих бенефіціарів у соціальній допомозі</w:t>
            </w:r>
          </w:p>
        </w:tc>
      </w:tr>
      <w:tr w:rsidR="00190201" w:rsidTr="00336E36">
        <w:tc>
          <w:tcPr>
            <w:tcW w:w="3256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Порядок формування ціни</w:t>
            </w:r>
          </w:p>
        </w:tc>
        <w:tc>
          <w:tcPr>
            <w:tcW w:w="2976" w:type="dxa"/>
          </w:tcPr>
          <w:p w:rsidR="00190201" w:rsidRDefault="00080D7E" w:rsidP="00080D7E">
            <w:pPr>
              <w:rPr>
                <w:lang w:val="uk-UA"/>
              </w:rPr>
            </w:pPr>
            <w:r>
              <w:rPr>
                <w:lang w:val="uk-UA"/>
              </w:rPr>
              <w:t>Як правило, не регулюється</w:t>
            </w:r>
          </w:p>
        </w:tc>
        <w:tc>
          <w:tcPr>
            <w:tcW w:w="2977" w:type="dxa"/>
          </w:tcPr>
          <w:p w:rsidR="00190201" w:rsidRDefault="00A85762" w:rsidP="00A85762">
            <w:pPr>
              <w:rPr>
                <w:lang w:val="uk-UA"/>
              </w:rPr>
            </w:pPr>
            <w:r>
              <w:rPr>
                <w:lang w:val="uk-UA"/>
              </w:rPr>
              <w:t>Як правило, в</w:t>
            </w:r>
            <w:r w:rsidR="00190201">
              <w:rPr>
                <w:lang w:val="uk-UA"/>
              </w:rPr>
              <w:t xml:space="preserve"> межах </w:t>
            </w:r>
            <w:r>
              <w:rPr>
                <w:lang w:val="uk-UA"/>
              </w:rPr>
              <w:t xml:space="preserve">умов та </w:t>
            </w:r>
            <w:r w:rsidR="00080D7E">
              <w:rPr>
                <w:lang w:val="uk-UA"/>
              </w:rPr>
              <w:t xml:space="preserve">бюджетних </w:t>
            </w:r>
            <w:r w:rsidR="00190201">
              <w:rPr>
                <w:lang w:val="uk-UA"/>
              </w:rPr>
              <w:t>лімітів конкурсу</w:t>
            </w:r>
          </w:p>
        </w:tc>
      </w:tr>
      <w:tr w:rsidR="00190201" w:rsidTr="00336E36">
        <w:tc>
          <w:tcPr>
            <w:tcW w:w="3256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Власний вклад виконавця</w:t>
            </w:r>
          </w:p>
        </w:tc>
        <w:tc>
          <w:tcPr>
            <w:tcW w:w="2976" w:type="dxa"/>
          </w:tcPr>
          <w:p w:rsidR="00190201" w:rsidRDefault="00190201" w:rsidP="00190201">
            <w:pPr>
              <w:rPr>
                <w:lang w:val="uk-UA"/>
              </w:rPr>
            </w:pPr>
            <w:r>
              <w:rPr>
                <w:lang w:val="uk-UA"/>
              </w:rPr>
              <w:t>Не регулюється</w:t>
            </w:r>
          </w:p>
        </w:tc>
        <w:tc>
          <w:tcPr>
            <w:tcW w:w="2977" w:type="dxa"/>
          </w:tcPr>
          <w:p w:rsidR="00190201" w:rsidRDefault="00190201" w:rsidP="00190201">
            <w:pPr>
              <w:rPr>
                <w:lang w:val="uk-UA"/>
              </w:rPr>
            </w:pPr>
            <w:r>
              <w:rPr>
                <w:lang w:val="uk-UA"/>
              </w:rPr>
              <w:t xml:space="preserve">В межах </w:t>
            </w:r>
            <w:r w:rsidR="00A85762">
              <w:rPr>
                <w:lang w:val="uk-UA"/>
              </w:rPr>
              <w:t xml:space="preserve">умов та </w:t>
            </w:r>
            <w:r w:rsidR="00080D7E">
              <w:rPr>
                <w:lang w:val="uk-UA"/>
              </w:rPr>
              <w:t xml:space="preserve">бюджетних </w:t>
            </w:r>
            <w:r>
              <w:rPr>
                <w:lang w:val="uk-UA"/>
              </w:rPr>
              <w:t>лімітів конкурсу</w:t>
            </w:r>
          </w:p>
        </w:tc>
      </w:tr>
      <w:tr w:rsidR="00190201" w:rsidTr="00336E36">
        <w:tc>
          <w:tcPr>
            <w:tcW w:w="3256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Вплив цінового фактору</w:t>
            </w:r>
          </w:p>
        </w:tc>
        <w:tc>
          <w:tcPr>
            <w:tcW w:w="2976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>Вирішальний</w:t>
            </w:r>
          </w:p>
        </w:tc>
        <w:tc>
          <w:tcPr>
            <w:tcW w:w="2977" w:type="dxa"/>
          </w:tcPr>
          <w:p w:rsidR="00190201" w:rsidRDefault="00190201">
            <w:pPr>
              <w:rPr>
                <w:lang w:val="uk-UA"/>
              </w:rPr>
            </w:pPr>
            <w:r>
              <w:rPr>
                <w:lang w:val="uk-UA"/>
              </w:rPr>
              <w:t xml:space="preserve">В межах </w:t>
            </w:r>
            <w:r w:rsidR="00080D7E">
              <w:rPr>
                <w:lang w:val="uk-UA"/>
              </w:rPr>
              <w:t xml:space="preserve">умов та бюджетних </w:t>
            </w:r>
            <w:r>
              <w:rPr>
                <w:lang w:val="uk-UA"/>
              </w:rPr>
              <w:t>лімітів конкурсу</w:t>
            </w:r>
          </w:p>
        </w:tc>
      </w:tr>
      <w:tr w:rsidR="00190201" w:rsidTr="00336E36">
        <w:tc>
          <w:tcPr>
            <w:tcW w:w="3256" w:type="dxa"/>
          </w:tcPr>
          <w:p w:rsidR="00190201" w:rsidRDefault="00F71F3F" w:rsidP="00F71F3F">
            <w:pPr>
              <w:rPr>
                <w:lang w:val="uk-UA"/>
              </w:rPr>
            </w:pPr>
            <w:r>
              <w:rPr>
                <w:lang w:val="uk-UA"/>
              </w:rPr>
              <w:t>Зобов</w:t>
            </w:r>
            <w:r w:rsidRPr="00F71F3F">
              <w:rPr>
                <w:lang w:val="uk-UA"/>
              </w:rPr>
              <w:t>’</w:t>
            </w:r>
            <w:r>
              <w:rPr>
                <w:lang w:val="uk-UA"/>
              </w:rPr>
              <w:t>язання виконавця після закінчення бюджетного фінансування</w:t>
            </w:r>
            <w:r w:rsidR="00336E36">
              <w:rPr>
                <w:lang w:val="uk-UA"/>
              </w:rPr>
              <w:t xml:space="preserve"> (післядія)</w:t>
            </w:r>
          </w:p>
        </w:tc>
        <w:tc>
          <w:tcPr>
            <w:tcW w:w="2976" w:type="dxa"/>
          </w:tcPr>
          <w:p w:rsidR="00190201" w:rsidRDefault="00F71F3F">
            <w:pPr>
              <w:rPr>
                <w:lang w:val="uk-UA"/>
              </w:rPr>
            </w:pPr>
            <w:r>
              <w:rPr>
                <w:lang w:val="uk-UA"/>
              </w:rPr>
              <w:t>Не регулюється</w:t>
            </w:r>
          </w:p>
        </w:tc>
        <w:tc>
          <w:tcPr>
            <w:tcW w:w="2977" w:type="dxa"/>
          </w:tcPr>
          <w:p w:rsidR="00190201" w:rsidRDefault="00F71F3F" w:rsidP="00080D7E">
            <w:pPr>
              <w:rPr>
                <w:lang w:val="uk-UA"/>
              </w:rPr>
            </w:pPr>
            <w:r>
              <w:rPr>
                <w:lang w:val="uk-UA"/>
              </w:rPr>
              <w:t xml:space="preserve">Цільове використання </w:t>
            </w:r>
            <w:r w:rsidR="00080D7E">
              <w:rPr>
                <w:lang w:val="uk-UA"/>
              </w:rPr>
              <w:t>актив</w:t>
            </w:r>
            <w:r>
              <w:rPr>
                <w:lang w:val="uk-UA"/>
              </w:rPr>
              <w:t>ів, одержаних у рамках конкурсу</w:t>
            </w:r>
          </w:p>
        </w:tc>
      </w:tr>
      <w:tr w:rsidR="00190201" w:rsidTr="00336E36">
        <w:tc>
          <w:tcPr>
            <w:tcW w:w="3256" w:type="dxa"/>
          </w:tcPr>
          <w:p w:rsidR="00190201" w:rsidRDefault="00190201">
            <w:pPr>
              <w:rPr>
                <w:lang w:val="uk-UA"/>
              </w:rPr>
            </w:pPr>
          </w:p>
        </w:tc>
        <w:tc>
          <w:tcPr>
            <w:tcW w:w="2976" w:type="dxa"/>
          </w:tcPr>
          <w:p w:rsidR="00190201" w:rsidRDefault="00190201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190201" w:rsidRDefault="00190201">
            <w:pPr>
              <w:rPr>
                <w:lang w:val="uk-UA"/>
              </w:rPr>
            </w:pPr>
          </w:p>
        </w:tc>
      </w:tr>
    </w:tbl>
    <w:p w:rsidR="00190201" w:rsidRPr="00190201" w:rsidRDefault="00190201">
      <w:pPr>
        <w:rPr>
          <w:lang w:val="uk-UA"/>
        </w:rPr>
      </w:pPr>
    </w:p>
    <w:p w:rsidR="00A85762" w:rsidRDefault="00F71F3F">
      <w:pPr>
        <w:rPr>
          <w:lang w:val="uk-UA"/>
        </w:rPr>
      </w:pPr>
      <w:r>
        <w:rPr>
          <w:lang w:val="uk-UA"/>
        </w:rPr>
        <w:t>Уповноважені суб</w:t>
      </w:r>
      <w:r w:rsidR="001D13B2" w:rsidRPr="001D13B2">
        <w:rPr>
          <w:lang w:val="uk-UA"/>
        </w:rPr>
        <w:t>’</w:t>
      </w:r>
      <w:r>
        <w:rPr>
          <w:lang w:val="uk-UA"/>
        </w:rPr>
        <w:t>єкти</w:t>
      </w:r>
      <w:r w:rsidR="00A85762">
        <w:rPr>
          <w:lang w:val="uk-UA"/>
        </w:rPr>
        <w:t xml:space="preserve"> можуть визначати додаткові </w:t>
      </w:r>
      <w:r w:rsidR="00A85762">
        <w:rPr>
          <w:lang w:val="uk-UA"/>
        </w:rPr>
        <w:t>джерела даних для оцінки потреб і визначення пріоритетів соціального замовлення</w:t>
      </w:r>
      <w:r w:rsidR="00A85762">
        <w:rPr>
          <w:lang w:val="uk-UA"/>
        </w:rPr>
        <w:t xml:space="preserve">. Крім власне соціальних послуг, соціальне замовлення може включати заходи для </w:t>
      </w:r>
      <w:r w:rsidR="001D13B2">
        <w:rPr>
          <w:lang w:val="uk-UA"/>
        </w:rPr>
        <w:t>виявлення, дослідження і профілактик</w:t>
      </w:r>
      <w:r w:rsidR="00A85762">
        <w:rPr>
          <w:lang w:val="uk-UA"/>
        </w:rPr>
        <w:t>и</w:t>
      </w:r>
      <w:r w:rsidR="001D13B2">
        <w:rPr>
          <w:lang w:val="uk-UA"/>
        </w:rPr>
        <w:t xml:space="preserve"> соціальних проблем</w:t>
      </w:r>
      <w:r w:rsidR="00A85762">
        <w:rPr>
          <w:lang w:val="uk-UA"/>
        </w:rPr>
        <w:t xml:space="preserve"> та/або інш</w:t>
      </w:r>
      <w:r>
        <w:rPr>
          <w:lang w:val="uk-UA"/>
        </w:rPr>
        <w:t>і додаткові заходи</w:t>
      </w:r>
      <w:r w:rsidR="00A85762">
        <w:rPr>
          <w:lang w:val="uk-UA"/>
        </w:rPr>
        <w:t>.</w:t>
      </w:r>
    </w:p>
    <w:p w:rsidR="00A85762" w:rsidRDefault="00A85762" w:rsidP="00A85762">
      <w:pPr>
        <w:rPr>
          <w:lang w:val="uk-UA"/>
        </w:rPr>
      </w:pPr>
      <w:r>
        <w:rPr>
          <w:lang w:val="uk-UA"/>
        </w:rPr>
        <w:t>Визначення пріоритетів соціального замовлення має узгоджуватися з бюджетним</w:t>
      </w:r>
      <w:r w:rsidR="00142529">
        <w:rPr>
          <w:lang w:val="uk-UA"/>
        </w:rPr>
        <w:t xml:space="preserve"> прогнозування</w:t>
      </w:r>
      <w:r>
        <w:rPr>
          <w:lang w:val="uk-UA"/>
        </w:rPr>
        <w:t xml:space="preserve">м (до 36 місяців), а також включати заходи участі громадськості (петиції; </w:t>
      </w:r>
      <w:r w:rsidR="00142529">
        <w:rPr>
          <w:lang w:val="uk-UA"/>
        </w:rPr>
        <w:t>публічні конс</w:t>
      </w:r>
      <w:r>
        <w:rPr>
          <w:lang w:val="uk-UA"/>
        </w:rPr>
        <w:t>ультації; незалежна експертиза; тощо).</w:t>
      </w:r>
    </w:p>
    <w:p w:rsidR="00CC75AB" w:rsidRDefault="00CC75AB" w:rsidP="00A85762">
      <w:pPr>
        <w:rPr>
          <w:lang w:val="uk-UA"/>
        </w:rPr>
      </w:pPr>
      <w:r>
        <w:rPr>
          <w:lang w:val="uk-UA"/>
        </w:rPr>
        <w:lastRenderedPageBreak/>
        <w:t xml:space="preserve">Конкурси соціального замовлення не повинні містити надмірних обмежень щодо кількості учасників, оцінки їх власного вкладу, наявності ліцензій (крім освіти і медичної практики, як у загальному законі).  </w:t>
      </w:r>
    </w:p>
    <w:p w:rsidR="00A85762" w:rsidRDefault="00A85762" w:rsidP="00A85762">
      <w:pPr>
        <w:rPr>
          <w:lang w:val="uk-UA"/>
        </w:rPr>
      </w:pPr>
      <w:r>
        <w:rPr>
          <w:lang w:val="uk-UA"/>
        </w:rPr>
        <w:t>Особливості бюджетного процесу в Україні визначають доцільність піврічних циклів проведення конкурсів та надання бюджетних траншів переможцям конкурсів.</w:t>
      </w:r>
      <w:r w:rsidR="00CC75AB">
        <w:rPr>
          <w:lang w:val="uk-UA"/>
        </w:rPr>
        <w:t xml:space="preserve"> Конкурси короткострокових проектів (до 6 місяців) рекомендується проводити окремо.</w:t>
      </w:r>
    </w:p>
    <w:p w:rsidR="00CC75AB" w:rsidRDefault="00CC75AB" w:rsidP="00A85762">
      <w:pPr>
        <w:rPr>
          <w:lang w:val="uk-UA"/>
        </w:rPr>
      </w:pPr>
      <w:r>
        <w:rPr>
          <w:lang w:val="uk-UA"/>
        </w:rPr>
        <w:t>Рекомендується встановити мінімальні строки та/або суми бюджетного фінансування проектів, які потребують пред- та/або постпроектної оцінки виконавців.</w:t>
      </w:r>
    </w:p>
    <w:p w:rsidR="00F71F3F" w:rsidRDefault="00CC75AB" w:rsidP="00A85762">
      <w:pPr>
        <w:rPr>
          <w:lang w:val="uk-UA"/>
        </w:rPr>
      </w:pPr>
      <w:r>
        <w:rPr>
          <w:lang w:val="uk-UA"/>
        </w:rPr>
        <w:t>Рекомендується, щоб у</w:t>
      </w:r>
      <w:r w:rsidR="00142529">
        <w:rPr>
          <w:lang w:val="uk-UA"/>
        </w:rPr>
        <w:t xml:space="preserve">сі операції з придбання або ремонту нерухомого майна </w:t>
      </w:r>
      <w:r>
        <w:rPr>
          <w:lang w:val="uk-UA"/>
        </w:rPr>
        <w:t xml:space="preserve">(в т.ч. земельних ділянок) </w:t>
      </w:r>
      <w:r w:rsidR="00142529">
        <w:rPr>
          <w:lang w:val="uk-UA"/>
        </w:rPr>
        <w:t xml:space="preserve">для </w:t>
      </w:r>
      <w:r>
        <w:rPr>
          <w:lang w:val="uk-UA"/>
        </w:rPr>
        <w:t xml:space="preserve">виконання </w:t>
      </w:r>
      <w:r w:rsidR="00142529">
        <w:rPr>
          <w:lang w:val="uk-UA"/>
        </w:rPr>
        <w:t xml:space="preserve">проектів </w:t>
      </w:r>
      <w:r>
        <w:rPr>
          <w:lang w:val="uk-UA"/>
        </w:rPr>
        <w:t xml:space="preserve">соціального замовлення </w:t>
      </w:r>
      <w:r w:rsidR="00142529">
        <w:rPr>
          <w:lang w:val="uk-UA"/>
        </w:rPr>
        <w:t>фінансу</w:t>
      </w:r>
      <w:r>
        <w:rPr>
          <w:lang w:val="uk-UA"/>
        </w:rPr>
        <w:t>валися</w:t>
      </w:r>
      <w:r w:rsidR="00142529">
        <w:rPr>
          <w:lang w:val="uk-UA"/>
        </w:rPr>
        <w:t xml:space="preserve"> в рамках публічних закупівель аб</w:t>
      </w:r>
      <w:r>
        <w:rPr>
          <w:lang w:val="uk-UA"/>
        </w:rPr>
        <w:t>о окремих договорів з замовниками.</w:t>
      </w:r>
    </w:p>
    <w:p w:rsidR="00F71F3F" w:rsidRDefault="00CC75AB">
      <w:pPr>
        <w:rPr>
          <w:lang w:val="uk-UA"/>
        </w:rPr>
      </w:pPr>
      <w:r>
        <w:rPr>
          <w:lang w:val="uk-UA"/>
        </w:rPr>
        <w:t>Рекомендується, щоб т</w:t>
      </w:r>
      <w:r w:rsidR="004B48FB">
        <w:rPr>
          <w:lang w:val="uk-UA"/>
        </w:rPr>
        <w:t>ипові</w:t>
      </w:r>
      <w:r>
        <w:rPr>
          <w:lang w:val="uk-UA"/>
        </w:rPr>
        <w:t xml:space="preserve"> к</w:t>
      </w:r>
      <w:r w:rsidR="00D92528">
        <w:rPr>
          <w:lang w:val="uk-UA"/>
        </w:rPr>
        <w:t>онтракти</w:t>
      </w:r>
      <w:r>
        <w:rPr>
          <w:lang w:val="uk-UA"/>
        </w:rPr>
        <w:t xml:space="preserve"> включали д</w:t>
      </w:r>
      <w:r w:rsidR="004B48FB">
        <w:rPr>
          <w:lang w:val="uk-UA"/>
        </w:rPr>
        <w:t>одатки</w:t>
      </w:r>
      <w:r>
        <w:rPr>
          <w:lang w:val="uk-UA"/>
        </w:rPr>
        <w:t>, що відповідають умовам конкурсів</w:t>
      </w:r>
      <w:r w:rsidR="004B48FB">
        <w:rPr>
          <w:lang w:val="uk-UA"/>
        </w:rPr>
        <w:t xml:space="preserve">: </w:t>
      </w:r>
      <w:r>
        <w:rPr>
          <w:lang w:val="uk-UA"/>
        </w:rPr>
        <w:t xml:space="preserve">зокрема, </w:t>
      </w:r>
      <w:r w:rsidR="004B48FB">
        <w:rPr>
          <w:lang w:val="uk-UA"/>
        </w:rPr>
        <w:t>план</w:t>
      </w:r>
      <w:r>
        <w:rPr>
          <w:lang w:val="uk-UA"/>
        </w:rPr>
        <w:t>и</w:t>
      </w:r>
      <w:r w:rsidR="004B48FB">
        <w:rPr>
          <w:lang w:val="uk-UA"/>
        </w:rPr>
        <w:t xml:space="preserve"> заходів</w:t>
      </w:r>
      <w:r w:rsidR="00397B99">
        <w:rPr>
          <w:lang w:val="uk-UA"/>
        </w:rPr>
        <w:t xml:space="preserve"> та </w:t>
      </w:r>
      <w:r>
        <w:rPr>
          <w:lang w:val="uk-UA"/>
        </w:rPr>
        <w:t xml:space="preserve">досягнення </w:t>
      </w:r>
      <w:r w:rsidR="00397B99">
        <w:rPr>
          <w:lang w:val="uk-UA"/>
        </w:rPr>
        <w:t>очікуваних результатів; кошторис</w:t>
      </w:r>
      <w:r>
        <w:rPr>
          <w:lang w:val="uk-UA"/>
        </w:rPr>
        <w:t>и; обгрунтування кошторисів</w:t>
      </w:r>
      <w:r w:rsidR="00397B99">
        <w:rPr>
          <w:lang w:val="uk-UA"/>
        </w:rPr>
        <w:t>; графік</w:t>
      </w:r>
      <w:r>
        <w:rPr>
          <w:lang w:val="uk-UA"/>
        </w:rPr>
        <w:t>и</w:t>
      </w:r>
      <w:r w:rsidR="00397B99">
        <w:rPr>
          <w:lang w:val="uk-UA"/>
        </w:rPr>
        <w:t xml:space="preserve"> фінансування; проміжні та кінцев</w:t>
      </w:r>
      <w:r>
        <w:rPr>
          <w:lang w:val="uk-UA"/>
        </w:rPr>
        <w:t>і</w:t>
      </w:r>
      <w:r w:rsidR="00397B99">
        <w:rPr>
          <w:lang w:val="uk-UA"/>
        </w:rPr>
        <w:t xml:space="preserve"> операційн</w:t>
      </w:r>
      <w:r>
        <w:rPr>
          <w:lang w:val="uk-UA"/>
        </w:rPr>
        <w:t>і</w:t>
      </w:r>
      <w:r w:rsidR="00397B99">
        <w:rPr>
          <w:lang w:val="uk-UA"/>
        </w:rPr>
        <w:t xml:space="preserve"> звіт</w:t>
      </w:r>
      <w:r>
        <w:rPr>
          <w:lang w:val="uk-UA"/>
        </w:rPr>
        <w:t>и.</w:t>
      </w:r>
    </w:p>
    <w:p w:rsidR="00CC75AB" w:rsidRDefault="00CC75AB">
      <w:pPr>
        <w:rPr>
          <w:lang w:val="uk-UA"/>
        </w:rPr>
      </w:pPr>
      <w:r>
        <w:rPr>
          <w:lang w:val="uk-UA"/>
        </w:rPr>
        <w:t xml:space="preserve">Кошториси проектів НЕ повинні відповідати нормативам для бюджетних установ, бо </w:t>
      </w:r>
      <w:r w:rsidR="00C8433E">
        <w:rPr>
          <w:lang w:val="uk-UA"/>
        </w:rPr>
        <w:t xml:space="preserve">приватні </w:t>
      </w:r>
      <w:r>
        <w:rPr>
          <w:lang w:val="uk-UA"/>
        </w:rPr>
        <w:t xml:space="preserve">виконавці </w:t>
      </w:r>
      <w:r w:rsidR="00C8433E">
        <w:rPr>
          <w:lang w:val="uk-UA"/>
        </w:rPr>
        <w:t>фінансуються на підставі НЕ захищених статей витрат бюджету – попри те, що основні витрати виконавців якраз підпадають під захищені статті (оплата праці, соціальне страхування, придбання ліків та медичних виробів тощо).</w:t>
      </w:r>
    </w:p>
    <w:p w:rsidR="00F71F3F" w:rsidRDefault="00C8433E">
      <w:pPr>
        <w:rPr>
          <w:lang w:val="uk-UA"/>
        </w:rPr>
      </w:pPr>
      <w:r>
        <w:rPr>
          <w:lang w:val="uk-UA"/>
        </w:rPr>
        <w:t>Уповноважені суб</w:t>
      </w:r>
      <w:r w:rsidRPr="00C8433E">
        <w:rPr>
          <w:lang w:val="uk-UA"/>
        </w:rPr>
        <w:t>’</w:t>
      </w:r>
      <w:r>
        <w:rPr>
          <w:lang w:val="uk-UA"/>
        </w:rPr>
        <w:t>єкти соціального замовлення мають забезпечити доступ до п</w:t>
      </w:r>
      <w:r w:rsidR="00F71F3F">
        <w:rPr>
          <w:lang w:val="uk-UA"/>
        </w:rPr>
        <w:t>ублічн</w:t>
      </w:r>
      <w:r>
        <w:rPr>
          <w:lang w:val="uk-UA"/>
        </w:rPr>
        <w:t>ої</w:t>
      </w:r>
      <w:r w:rsidR="00F71F3F">
        <w:rPr>
          <w:lang w:val="uk-UA"/>
        </w:rPr>
        <w:t xml:space="preserve"> інформаці</w:t>
      </w:r>
      <w:r>
        <w:rPr>
          <w:lang w:val="uk-UA"/>
        </w:rPr>
        <w:t xml:space="preserve">ї про конкурси та їх результати (в т.ч. доступ виконавців до загальних </w:t>
      </w:r>
      <w:r w:rsidR="00142529">
        <w:rPr>
          <w:lang w:val="uk-UA"/>
        </w:rPr>
        <w:t>методичн</w:t>
      </w:r>
      <w:r>
        <w:rPr>
          <w:lang w:val="uk-UA"/>
        </w:rPr>
        <w:t xml:space="preserve">их рекомендацій та консультацій), а також </w:t>
      </w:r>
      <w:r w:rsidR="00142529">
        <w:rPr>
          <w:lang w:val="uk-UA"/>
        </w:rPr>
        <w:t xml:space="preserve">захист персональних </w:t>
      </w:r>
      <w:r>
        <w:rPr>
          <w:lang w:val="uk-UA"/>
        </w:rPr>
        <w:t xml:space="preserve">та інших конфіденційних </w:t>
      </w:r>
      <w:r w:rsidR="00142529">
        <w:rPr>
          <w:lang w:val="uk-UA"/>
        </w:rPr>
        <w:t xml:space="preserve">даних </w:t>
      </w:r>
      <w:r>
        <w:rPr>
          <w:lang w:val="uk-UA"/>
        </w:rPr>
        <w:t xml:space="preserve">і, якщо передбачено законодавством, </w:t>
      </w:r>
      <w:r w:rsidR="00142529">
        <w:rPr>
          <w:lang w:val="uk-UA"/>
        </w:rPr>
        <w:t xml:space="preserve">обмін </w:t>
      </w:r>
      <w:r>
        <w:rPr>
          <w:lang w:val="uk-UA"/>
        </w:rPr>
        <w:t xml:space="preserve">цими </w:t>
      </w:r>
      <w:r w:rsidR="00142529">
        <w:rPr>
          <w:lang w:val="uk-UA"/>
        </w:rPr>
        <w:t>даними</w:t>
      </w:r>
      <w:r>
        <w:rPr>
          <w:lang w:val="uk-UA"/>
        </w:rPr>
        <w:t xml:space="preserve"> з іншими державними органами.</w:t>
      </w:r>
    </w:p>
    <w:p w:rsidR="00F71F3F" w:rsidRDefault="00C8433E">
      <w:pPr>
        <w:rPr>
          <w:lang w:val="uk-UA"/>
        </w:rPr>
      </w:pPr>
      <w:r>
        <w:rPr>
          <w:lang w:val="uk-UA"/>
        </w:rPr>
        <w:t>Уповноважені суб</w:t>
      </w:r>
      <w:r w:rsidRPr="00C8433E">
        <w:rPr>
          <w:lang w:val="uk-UA"/>
        </w:rPr>
        <w:t>’</w:t>
      </w:r>
      <w:r>
        <w:rPr>
          <w:lang w:val="uk-UA"/>
        </w:rPr>
        <w:t>єкти соціального замовлення мають проводити заходи для з</w:t>
      </w:r>
      <w:r w:rsidR="00F71F3F">
        <w:rPr>
          <w:lang w:val="uk-UA"/>
        </w:rPr>
        <w:t>апобігання корупції</w:t>
      </w:r>
      <w:r>
        <w:rPr>
          <w:lang w:val="uk-UA"/>
        </w:rPr>
        <w:t>, окрім виконання загальних антикорупційних програм</w:t>
      </w:r>
      <w:r w:rsidR="00142529">
        <w:rPr>
          <w:lang w:val="uk-UA"/>
        </w:rPr>
        <w:t xml:space="preserve"> (</w:t>
      </w:r>
      <w:r>
        <w:rPr>
          <w:lang w:val="uk-UA"/>
        </w:rPr>
        <w:t>оцінка корупційних ризиків</w:t>
      </w:r>
      <w:r w:rsidR="00142529">
        <w:rPr>
          <w:lang w:val="uk-UA"/>
        </w:rPr>
        <w:t xml:space="preserve">; </w:t>
      </w:r>
      <w:r>
        <w:rPr>
          <w:lang w:val="uk-UA"/>
        </w:rPr>
        <w:t>затвердження правил</w:t>
      </w:r>
      <w:r w:rsidR="00142529">
        <w:rPr>
          <w:lang w:val="uk-UA"/>
        </w:rPr>
        <w:t xml:space="preserve"> про конфлікт інтересів; </w:t>
      </w:r>
      <w:r w:rsidR="001302A5">
        <w:rPr>
          <w:lang w:val="uk-UA"/>
        </w:rPr>
        <w:t xml:space="preserve">тестування посадових осіб замовника, виконавців, експертів; </w:t>
      </w:r>
      <w:r>
        <w:rPr>
          <w:lang w:val="uk-UA"/>
        </w:rPr>
        <w:t>затвердження поряд</w:t>
      </w:r>
      <w:r w:rsidR="001302A5">
        <w:rPr>
          <w:lang w:val="uk-UA"/>
        </w:rPr>
        <w:t>к</w:t>
      </w:r>
      <w:r>
        <w:rPr>
          <w:lang w:val="uk-UA"/>
        </w:rPr>
        <w:t>у</w:t>
      </w:r>
      <w:r w:rsidR="001302A5">
        <w:rPr>
          <w:lang w:val="uk-UA"/>
        </w:rPr>
        <w:t xml:space="preserve"> розгляду скарг і повідомлень про корупційні порушення; «чорні списки»</w:t>
      </w:r>
      <w:r w:rsidR="004B48FB">
        <w:rPr>
          <w:lang w:val="uk-UA"/>
        </w:rPr>
        <w:t xml:space="preserve"> і телефони довіри</w:t>
      </w:r>
      <w:r>
        <w:rPr>
          <w:lang w:val="uk-UA"/>
        </w:rPr>
        <w:t xml:space="preserve"> тощо</w:t>
      </w:r>
      <w:r w:rsidR="001302A5">
        <w:rPr>
          <w:lang w:val="uk-UA"/>
        </w:rPr>
        <w:t>)</w:t>
      </w:r>
    </w:p>
    <w:p w:rsidR="001302A5" w:rsidRDefault="00C8433E">
      <w:pPr>
        <w:rPr>
          <w:lang w:val="uk-UA"/>
        </w:rPr>
      </w:pPr>
      <w:r>
        <w:rPr>
          <w:lang w:val="uk-UA"/>
        </w:rPr>
        <w:t>Рекомендується, щоб замовники затверджували</w:t>
      </w:r>
      <w:r w:rsidR="001302A5">
        <w:rPr>
          <w:lang w:val="uk-UA"/>
        </w:rPr>
        <w:t xml:space="preserve"> календарні плани </w:t>
      </w:r>
      <w:r>
        <w:rPr>
          <w:lang w:val="uk-UA"/>
        </w:rPr>
        <w:t xml:space="preserve">моніторингу та оцінки проектів, а також </w:t>
      </w:r>
      <w:r w:rsidR="001302A5">
        <w:rPr>
          <w:lang w:val="uk-UA"/>
        </w:rPr>
        <w:t xml:space="preserve">плани підготовки </w:t>
      </w:r>
      <w:r>
        <w:rPr>
          <w:lang w:val="uk-UA"/>
        </w:rPr>
        <w:t xml:space="preserve">своїх посадових осіб та </w:t>
      </w:r>
      <w:r w:rsidR="001302A5">
        <w:rPr>
          <w:lang w:val="uk-UA"/>
        </w:rPr>
        <w:t>фахівців за функціоналами</w:t>
      </w:r>
      <w:r>
        <w:rPr>
          <w:lang w:val="uk-UA"/>
        </w:rPr>
        <w:t xml:space="preserve">, що включають моніторинг та оцінку проектів соцзамовлення, та/або </w:t>
      </w:r>
      <w:r w:rsidR="001302A5">
        <w:rPr>
          <w:lang w:val="uk-UA"/>
        </w:rPr>
        <w:t xml:space="preserve">закупівлі послуг з </w:t>
      </w:r>
      <w:r>
        <w:rPr>
          <w:lang w:val="uk-UA"/>
        </w:rPr>
        <w:t xml:space="preserve">їх </w:t>
      </w:r>
      <w:r w:rsidR="001302A5">
        <w:rPr>
          <w:lang w:val="uk-UA"/>
        </w:rPr>
        <w:t>моніторингу та оцінки</w:t>
      </w:r>
      <w:r>
        <w:rPr>
          <w:lang w:val="uk-UA"/>
        </w:rPr>
        <w:t>.</w:t>
      </w:r>
    </w:p>
    <w:p w:rsidR="005C2247" w:rsidRDefault="005C2247">
      <w:pPr>
        <w:rPr>
          <w:lang w:val="uk-UA"/>
        </w:rPr>
      </w:pPr>
    </w:p>
    <w:p w:rsidR="005C2247" w:rsidRPr="005C2247" w:rsidRDefault="005C2247">
      <w:pPr>
        <w:rPr>
          <w:lang w:val="uk-UA"/>
        </w:rPr>
      </w:pPr>
    </w:p>
    <w:sectPr w:rsidR="005C2247" w:rsidRPr="005C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47"/>
    <w:rsid w:val="00042185"/>
    <w:rsid w:val="00080D7E"/>
    <w:rsid w:val="001302A5"/>
    <w:rsid w:val="00142529"/>
    <w:rsid w:val="00190201"/>
    <w:rsid w:val="001D13B2"/>
    <w:rsid w:val="00207A0C"/>
    <w:rsid w:val="00336E36"/>
    <w:rsid w:val="00397B99"/>
    <w:rsid w:val="00490B1F"/>
    <w:rsid w:val="004B48FB"/>
    <w:rsid w:val="004B74F3"/>
    <w:rsid w:val="005C2247"/>
    <w:rsid w:val="007A3C9C"/>
    <w:rsid w:val="00946283"/>
    <w:rsid w:val="00A85762"/>
    <w:rsid w:val="00C8433E"/>
    <w:rsid w:val="00CC75AB"/>
    <w:rsid w:val="00D92528"/>
    <w:rsid w:val="00F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F154"/>
  <w15:chartTrackingRefBased/>
  <w15:docId w15:val="{9DB5950D-AE09-4CC5-82F5-06CC48A6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2017-04-19T10:40:00Z</dcterms:created>
  <dcterms:modified xsi:type="dcterms:W3CDTF">2017-04-19T15:03:00Z</dcterms:modified>
</cp:coreProperties>
</file>