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37" w:rsidRPr="00AF408A" w:rsidRDefault="0020506F" w:rsidP="00A10027">
      <w:pPr>
        <w:pStyle w:val="2"/>
        <w:keepNext w:val="0"/>
        <w:spacing w:line="240" w:lineRule="auto"/>
        <w:ind w:left="0"/>
        <w:rPr>
          <w:rFonts w:ascii="Times New Roman" w:hAnsi="Times New Roman"/>
          <w:sz w:val="28"/>
          <w:szCs w:val="28"/>
        </w:rPr>
      </w:pPr>
      <w:r>
        <w:rPr>
          <w:rFonts w:ascii="Times New Roman" w:hAnsi="Times New Roman"/>
          <w:sz w:val="28"/>
          <w:szCs w:val="28"/>
        </w:rPr>
        <w:t>БЛАГОДІЙНИЙ ФОНД «ТВОРЧИЙ ЦЕНТР ТЦК»</w:t>
      </w:r>
    </w:p>
    <w:p w:rsidR="00E00F80" w:rsidRPr="004D53BA" w:rsidRDefault="00E00F80">
      <w:pPr>
        <w:pStyle w:val="a8"/>
        <w:rPr>
          <w:rFonts w:ascii="Times New Roman" w:hAnsi="Times New Roman"/>
          <w:sz w:val="24"/>
          <w:szCs w:val="24"/>
        </w:rPr>
      </w:pPr>
    </w:p>
    <w:p w:rsidR="009271CE" w:rsidRPr="004D53BA" w:rsidRDefault="009271CE">
      <w:pPr>
        <w:pStyle w:val="a8"/>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E00F80" w:rsidRPr="004D53BA">
        <w:tblPrEx>
          <w:tblCellMar>
            <w:top w:w="0" w:type="dxa"/>
            <w:bottom w:w="0" w:type="dxa"/>
          </w:tblCellMar>
        </w:tblPrEx>
        <w:tc>
          <w:tcPr>
            <w:tcW w:w="3780" w:type="dxa"/>
            <w:tcBorders>
              <w:top w:val="nil"/>
              <w:left w:val="nil"/>
              <w:bottom w:val="nil"/>
              <w:right w:val="nil"/>
            </w:tcBorders>
          </w:tcPr>
          <w:p w:rsidR="00E00F80" w:rsidRPr="004D53BA" w:rsidRDefault="00E00F80">
            <w:pPr>
              <w:spacing w:line="360" w:lineRule="auto"/>
              <w:jc w:val="center"/>
              <w:rPr>
                <w:b/>
                <w:lang w:val="uk-UA"/>
              </w:rPr>
            </w:pPr>
          </w:p>
        </w:tc>
        <w:tc>
          <w:tcPr>
            <w:tcW w:w="5940" w:type="dxa"/>
            <w:tcBorders>
              <w:top w:val="nil"/>
              <w:left w:val="nil"/>
              <w:bottom w:val="nil"/>
              <w:right w:val="nil"/>
            </w:tcBorders>
          </w:tcPr>
          <w:p w:rsidR="00E00F80" w:rsidRPr="004D53BA" w:rsidRDefault="00E00F80">
            <w:pPr>
              <w:pStyle w:val="a9"/>
              <w:rPr>
                <w:noProof w:val="0"/>
                <w:lang w:val="uk-UA"/>
              </w:rPr>
            </w:pPr>
            <w:r w:rsidRPr="004D53BA">
              <w:rPr>
                <w:noProof w:val="0"/>
                <w:lang w:val="uk-UA"/>
              </w:rPr>
              <w:t>“ЗАТВЕРДЖЕНО”</w:t>
            </w:r>
          </w:p>
        </w:tc>
      </w:tr>
      <w:tr w:rsidR="00E00F80" w:rsidRPr="004D53BA">
        <w:tblPrEx>
          <w:tblCellMar>
            <w:top w:w="0" w:type="dxa"/>
            <w:bottom w:w="0" w:type="dxa"/>
          </w:tblCellMar>
        </w:tblPrEx>
        <w:tc>
          <w:tcPr>
            <w:tcW w:w="3780" w:type="dxa"/>
            <w:tcBorders>
              <w:top w:val="nil"/>
              <w:left w:val="nil"/>
              <w:bottom w:val="nil"/>
              <w:right w:val="nil"/>
            </w:tcBorders>
          </w:tcPr>
          <w:p w:rsidR="00E00F80" w:rsidRPr="004D53BA" w:rsidRDefault="00E00F80">
            <w:pPr>
              <w:spacing w:line="360" w:lineRule="auto"/>
              <w:jc w:val="right"/>
              <w:rPr>
                <w:b/>
                <w:lang w:val="uk-UA"/>
              </w:rPr>
            </w:pPr>
          </w:p>
        </w:tc>
        <w:tc>
          <w:tcPr>
            <w:tcW w:w="5940" w:type="dxa"/>
            <w:tcBorders>
              <w:top w:val="nil"/>
              <w:left w:val="nil"/>
              <w:bottom w:val="nil"/>
              <w:right w:val="nil"/>
            </w:tcBorders>
          </w:tcPr>
          <w:p w:rsidR="00E00F80" w:rsidRPr="004D53BA" w:rsidRDefault="009271CE" w:rsidP="0020506F">
            <w:pPr>
              <w:pStyle w:val="2"/>
              <w:keepNext w:val="0"/>
              <w:spacing w:line="240" w:lineRule="auto"/>
              <w:ind w:left="0"/>
              <w:rPr>
                <w:rFonts w:ascii="Times New Roman" w:hAnsi="Times New Roman"/>
                <w:sz w:val="24"/>
                <w:szCs w:val="24"/>
              </w:rPr>
            </w:pPr>
            <w:r w:rsidRPr="004D53BA">
              <w:rPr>
                <w:rFonts w:ascii="Times New Roman" w:hAnsi="Times New Roman"/>
                <w:sz w:val="24"/>
                <w:szCs w:val="24"/>
              </w:rPr>
              <w:t>ГОЛОВА</w:t>
            </w:r>
            <w:r w:rsidR="00E00F80" w:rsidRPr="004D53BA">
              <w:rPr>
                <w:rFonts w:ascii="Times New Roman" w:hAnsi="Times New Roman"/>
                <w:sz w:val="24"/>
                <w:szCs w:val="24"/>
              </w:rPr>
              <w:t xml:space="preserve"> </w:t>
            </w:r>
            <w:r w:rsidR="0020506F">
              <w:rPr>
                <w:rFonts w:ascii="Times New Roman" w:hAnsi="Times New Roman"/>
                <w:sz w:val="24"/>
                <w:szCs w:val="24"/>
              </w:rPr>
              <w:t>КОМІСІЇ</w:t>
            </w:r>
            <w:r w:rsidRPr="004D53BA">
              <w:rPr>
                <w:rFonts w:ascii="Times New Roman" w:hAnsi="Times New Roman"/>
                <w:sz w:val="24"/>
                <w:szCs w:val="24"/>
              </w:rPr>
              <w:t xml:space="preserve"> З </w:t>
            </w:r>
            <w:r w:rsidR="00281D09" w:rsidRPr="004D53BA">
              <w:rPr>
                <w:rFonts w:ascii="Times New Roman" w:hAnsi="Times New Roman"/>
                <w:sz w:val="24"/>
                <w:szCs w:val="24"/>
              </w:rPr>
              <w:t>КОНКУРСНИХ ТОРГІВ</w:t>
            </w:r>
          </w:p>
        </w:tc>
      </w:tr>
      <w:tr w:rsidR="00E00F80" w:rsidRPr="004D53BA">
        <w:tblPrEx>
          <w:tblCellMar>
            <w:top w:w="0" w:type="dxa"/>
            <w:bottom w:w="0" w:type="dxa"/>
          </w:tblCellMar>
        </w:tblPrEx>
        <w:trPr>
          <w:trHeight w:val="507"/>
        </w:trPr>
        <w:tc>
          <w:tcPr>
            <w:tcW w:w="3780" w:type="dxa"/>
            <w:tcBorders>
              <w:top w:val="nil"/>
              <w:left w:val="nil"/>
              <w:bottom w:val="nil"/>
              <w:right w:val="nil"/>
            </w:tcBorders>
          </w:tcPr>
          <w:p w:rsidR="00E00F80" w:rsidRPr="004D53BA" w:rsidRDefault="00E00F80">
            <w:pPr>
              <w:spacing w:line="360" w:lineRule="auto"/>
              <w:jc w:val="right"/>
              <w:rPr>
                <w:b/>
                <w:lang w:val="uk-UA"/>
              </w:rPr>
            </w:pPr>
          </w:p>
        </w:tc>
        <w:tc>
          <w:tcPr>
            <w:tcW w:w="5940" w:type="dxa"/>
            <w:tcBorders>
              <w:top w:val="nil"/>
              <w:left w:val="nil"/>
              <w:bottom w:val="nil"/>
              <w:right w:val="nil"/>
            </w:tcBorders>
            <w:vAlign w:val="center"/>
          </w:tcPr>
          <w:p w:rsidR="00E00F80" w:rsidRPr="004D53BA" w:rsidRDefault="00034826" w:rsidP="0020506F">
            <w:pPr>
              <w:pStyle w:val="1"/>
              <w:keepNext w:val="0"/>
              <w:spacing w:before="240" w:line="240" w:lineRule="auto"/>
              <w:ind w:right="-108"/>
              <w:rPr>
                <w:rFonts w:ascii="Times New Roman" w:hAnsi="Times New Roman"/>
                <w:sz w:val="24"/>
                <w:szCs w:val="24"/>
              </w:rPr>
            </w:pPr>
            <w:r w:rsidRPr="004D53BA">
              <w:rPr>
                <w:rFonts w:ascii="Times New Roman" w:hAnsi="Times New Roman"/>
                <w:sz w:val="24"/>
                <w:szCs w:val="24"/>
                <w:lang w:val="ru-RU"/>
              </w:rPr>
              <w:t>____________</w:t>
            </w:r>
            <w:r w:rsidR="00E00F80" w:rsidRPr="004D53BA">
              <w:rPr>
                <w:rFonts w:ascii="Times New Roman" w:hAnsi="Times New Roman"/>
                <w:sz w:val="24"/>
                <w:szCs w:val="24"/>
              </w:rPr>
              <w:t>____________</w:t>
            </w:r>
            <w:r w:rsidR="006B1AF9" w:rsidRPr="004D53BA">
              <w:rPr>
                <w:rFonts w:ascii="Times New Roman" w:hAnsi="Times New Roman"/>
                <w:sz w:val="24"/>
                <w:szCs w:val="24"/>
              </w:rPr>
              <w:t>____</w:t>
            </w:r>
            <w:r w:rsidR="00E00F80" w:rsidRPr="004D53BA">
              <w:rPr>
                <w:rFonts w:ascii="Times New Roman" w:hAnsi="Times New Roman"/>
                <w:sz w:val="24"/>
                <w:szCs w:val="24"/>
              </w:rPr>
              <w:t xml:space="preserve"> </w:t>
            </w:r>
            <w:r w:rsidR="003C26E9" w:rsidRPr="004D53BA">
              <w:rPr>
                <w:rFonts w:ascii="Times New Roman" w:hAnsi="Times New Roman"/>
                <w:sz w:val="24"/>
                <w:szCs w:val="24"/>
              </w:rPr>
              <w:t xml:space="preserve">/ </w:t>
            </w:r>
            <w:r w:rsidR="0020506F">
              <w:rPr>
                <w:rFonts w:ascii="Times New Roman" w:hAnsi="Times New Roman"/>
                <w:sz w:val="24"/>
                <w:szCs w:val="24"/>
              </w:rPr>
              <w:t>Купрій В.О</w:t>
            </w:r>
            <w:r w:rsidR="00AF408A">
              <w:rPr>
                <w:rFonts w:ascii="Times New Roman" w:hAnsi="Times New Roman"/>
                <w:sz w:val="24"/>
                <w:szCs w:val="24"/>
              </w:rPr>
              <w:t>.</w:t>
            </w:r>
            <w:r w:rsidR="00675381" w:rsidRPr="004D53BA">
              <w:rPr>
                <w:rFonts w:ascii="Times New Roman" w:hAnsi="Times New Roman"/>
                <w:sz w:val="24"/>
                <w:szCs w:val="24"/>
              </w:rPr>
              <w:t xml:space="preserve"> /</w:t>
            </w:r>
          </w:p>
        </w:tc>
      </w:tr>
      <w:tr w:rsidR="00E00F80" w:rsidRPr="004D53BA">
        <w:tblPrEx>
          <w:tblCellMar>
            <w:top w:w="0" w:type="dxa"/>
            <w:bottom w:w="0" w:type="dxa"/>
          </w:tblCellMar>
        </w:tblPrEx>
        <w:trPr>
          <w:trHeight w:val="507"/>
        </w:trPr>
        <w:tc>
          <w:tcPr>
            <w:tcW w:w="3780" w:type="dxa"/>
            <w:tcBorders>
              <w:top w:val="nil"/>
              <w:left w:val="nil"/>
              <w:bottom w:val="nil"/>
              <w:right w:val="nil"/>
            </w:tcBorders>
          </w:tcPr>
          <w:p w:rsidR="00E00F80" w:rsidRPr="004D53BA" w:rsidRDefault="00E00F80">
            <w:pPr>
              <w:spacing w:line="360" w:lineRule="auto"/>
              <w:jc w:val="right"/>
              <w:rPr>
                <w:b/>
                <w:lang w:val="uk-UA"/>
              </w:rPr>
            </w:pPr>
          </w:p>
        </w:tc>
        <w:tc>
          <w:tcPr>
            <w:tcW w:w="5940" w:type="dxa"/>
            <w:tcBorders>
              <w:top w:val="nil"/>
              <w:left w:val="nil"/>
              <w:bottom w:val="nil"/>
              <w:right w:val="nil"/>
            </w:tcBorders>
            <w:vAlign w:val="center"/>
          </w:tcPr>
          <w:p w:rsidR="00E00F80" w:rsidRPr="004D53BA" w:rsidRDefault="00E00F80">
            <w:pPr>
              <w:pStyle w:val="1"/>
              <w:keepNext w:val="0"/>
              <w:spacing w:line="240" w:lineRule="auto"/>
              <w:rPr>
                <w:rFonts w:ascii="Times New Roman" w:hAnsi="Times New Roman"/>
                <w:sz w:val="24"/>
                <w:szCs w:val="24"/>
              </w:rPr>
            </w:pPr>
          </w:p>
        </w:tc>
      </w:tr>
      <w:tr w:rsidR="001367FD" w:rsidRPr="004D53BA">
        <w:tblPrEx>
          <w:tblCellMar>
            <w:top w:w="0" w:type="dxa"/>
            <w:bottom w:w="0" w:type="dxa"/>
          </w:tblCellMar>
        </w:tblPrEx>
        <w:trPr>
          <w:trHeight w:val="507"/>
        </w:trPr>
        <w:tc>
          <w:tcPr>
            <w:tcW w:w="3780" w:type="dxa"/>
            <w:tcBorders>
              <w:top w:val="nil"/>
              <w:left w:val="nil"/>
              <w:bottom w:val="nil"/>
              <w:right w:val="nil"/>
            </w:tcBorders>
          </w:tcPr>
          <w:p w:rsidR="001367FD" w:rsidRPr="004D53BA" w:rsidRDefault="001367FD" w:rsidP="003E0351">
            <w:pPr>
              <w:spacing w:line="360" w:lineRule="auto"/>
              <w:jc w:val="right"/>
              <w:rPr>
                <w:b/>
                <w:lang w:val="uk-UA"/>
              </w:rPr>
            </w:pPr>
          </w:p>
        </w:tc>
        <w:tc>
          <w:tcPr>
            <w:tcW w:w="5940" w:type="dxa"/>
            <w:tcBorders>
              <w:top w:val="nil"/>
              <w:left w:val="nil"/>
              <w:bottom w:val="nil"/>
              <w:right w:val="nil"/>
            </w:tcBorders>
            <w:vAlign w:val="center"/>
          </w:tcPr>
          <w:p w:rsidR="001367FD" w:rsidRPr="004D53BA" w:rsidRDefault="004C7E95" w:rsidP="005C23D7">
            <w:pPr>
              <w:spacing w:before="240"/>
              <w:jc w:val="center"/>
            </w:pPr>
            <w:r w:rsidRPr="004D53BA">
              <w:rPr>
                <w:lang w:val="uk-UA"/>
              </w:rPr>
              <w:t xml:space="preserve">за </w:t>
            </w:r>
            <w:r w:rsidRPr="00F52566">
              <w:rPr>
                <w:lang w:val="uk-UA"/>
              </w:rPr>
              <w:t xml:space="preserve">рішенням </w:t>
            </w:r>
            <w:r w:rsidR="0020506F">
              <w:rPr>
                <w:lang w:val="uk-UA"/>
              </w:rPr>
              <w:t>комісії</w:t>
            </w:r>
            <w:r w:rsidRPr="00F52566">
              <w:rPr>
                <w:lang w:val="uk-UA"/>
              </w:rPr>
              <w:t xml:space="preserve"> з конкурсних торгів, згідно </w:t>
            </w:r>
            <w:r w:rsidRPr="0052298F">
              <w:rPr>
                <w:lang w:val="uk-UA"/>
              </w:rPr>
              <w:t xml:space="preserve">протоколу </w:t>
            </w:r>
            <w:r w:rsidR="00AC28DC" w:rsidRPr="0052298F">
              <w:rPr>
                <w:lang w:val="uk-UA"/>
              </w:rPr>
              <w:t xml:space="preserve">№ </w:t>
            </w:r>
            <w:r w:rsidR="005C23D7" w:rsidRPr="005C23D7">
              <w:t>8</w:t>
            </w:r>
            <w:r w:rsidRPr="0052298F">
              <w:rPr>
                <w:lang w:val="uk-UA"/>
              </w:rPr>
              <w:t xml:space="preserve"> </w:t>
            </w:r>
            <w:r w:rsidR="00AC28DC" w:rsidRPr="0052298F">
              <w:rPr>
                <w:lang w:val="uk-UA"/>
              </w:rPr>
              <w:t xml:space="preserve">від </w:t>
            </w:r>
            <w:r w:rsidR="00433326" w:rsidRPr="00433326">
              <w:t xml:space="preserve">03 </w:t>
            </w:r>
            <w:r w:rsidR="00433326">
              <w:rPr>
                <w:lang w:val="uk-UA"/>
              </w:rPr>
              <w:t>червня</w:t>
            </w:r>
            <w:r w:rsidR="00B62EF7" w:rsidRPr="0052298F">
              <w:rPr>
                <w:lang w:val="uk-UA"/>
              </w:rPr>
              <w:t xml:space="preserve"> </w:t>
            </w:r>
            <w:r w:rsidR="00A43D18" w:rsidRPr="0052298F">
              <w:rPr>
                <w:lang w:val="uk-UA"/>
              </w:rPr>
              <w:t>201</w:t>
            </w:r>
            <w:r w:rsidR="00AF408A" w:rsidRPr="0052298F">
              <w:rPr>
                <w:lang w:val="uk-UA"/>
              </w:rPr>
              <w:t>4</w:t>
            </w:r>
            <w:r w:rsidRPr="000E4FA0">
              <w:rPr>
                <w:lang w:val="uk-UA"/>
              </w:rPr>
              <w:t xml:space="preserve"> року</w:t>
            </w:r>
            <w:r w:rsidRPr="00F52566">
              <w:rPr>
                <w:lang w:val="uk-UA"/>
              </w:rPr>
              <w:t xml:space="preserve"> </w:t>
            </w:r>
          </w:p>
        </w:tc>
      </w:tr>
    </w:tbl>
    <w:p w:rsidR="00E00F80" w:rsidRPr="004D53BA" w:rsidRDefault="00E00F80">
      <w:pPr>
        <w:pStyle w:val="a8"/>
        <w:outlineLvl w:val="0"/>
        <w:rPr>
          <w:rFonts w:ascii="Times New Roman" w:hAnsi="Times New Roman"/>
          <w:sz w:val="24"/>
          <w:szCs w:val="24"/>
        </w:rPr>
      </w:pPr>
    </w:p>
    <w:p w:rsidR="00E00F80" w:rsidRPr="004D53BA" w:rsidRDefault="00E00F80">
      <w:pPr>
        <w:pStyle w:val="a8"/>
        <w:rPr>
          <w:rFonts w:ascii="Times New Roman" w:hAnsi="Times New Roman"/>
          <w:sz w:val="24"/>
          <w:szCs w:val="24"/>
        </w:rPr>
      </w:pPr>
    </w:p>
    <w:p w:rsidR="00E00F80" w:rsidRPr="004D53BA" w:rsidRDefault="00E00F80">
      <w:pPr>
        <w:pStyle w:val="a8"/>
        <w:rPr>
          <w:rFonts w:ascii="Times New Roman" w:hAnsi="Times New Roman"/>
          <w:sz w:val="24"/>
          <w:szCs w:val="24"/>
        </w:rPr>
      </w:pPr>
    </w:p>
    <w:p w:rsidR="00794DD7" w:rsidRPr="004D53BA" w:rsidRDefault="007F0A53">
      <w:pPr>
        <w:pStyle w:val="a8"/>
        <w:rPr>
          <w:rFonts w:ascii="Times New Roman" w:hAnsi="Times New Roman"/>
          <w:sz w:val="24"/>
          <w:szCs w:val="24"/>
        </w:rPr>
      </w:pPr>
      <w:r>
        <w:rPr>
          <w:rFonts w:ascii="Times New Roman" w:hAnsi="Times New Roman"/>
          <w:sz w:val="24"/>
          <w:szCs w:val="24"/>
        </w:rPr>
        <w:t xml:space="preserve">  </w:t>
      </w:r>
    </w:p>
    <w:p w:rsidR="00E00F80" w:rsidRPr="004D53BA" w:rsidRDefault="00E00F80">
      <w:pPr>
        <w:pStyle w:val="a8"/>
        <w:rPr>
          <w:rFonts w:ascii="Times New Roman" w:hAnsi="Times New Roman"/>
          <w:sz w:val="24"/>
          <w:szCs w:val="24"/>
        </w:rPr>
      </w:pPr>
    </w:p>
    <w:p w:rsidR="00E00F80" w:rsidRPr="004D53BA" w:rsidRDefault="00E00F80">
      <w:pPr>
        <w:jc w:val="center"/>
        <w:rPr>
          <w:b/>
          <w:lang w:val="uk-UA"/>
        </w:rPr>
      </w:pPr>
    </w:p>
    <w:tbl>
      <w:tblPr>
        <w:tblW w:w="0" w:type="auto"/>
        <w:tblLayout w:type="fixed"/>
        <w:tblLook w:val="0000" w:firstRow="0" w:lastRow="0" w:firstColumn="0" w:lastColumn="0" w:noHBand="0" w:noVBand="0"/>
      </w:tblPr>
      <w:tblGrid>
        <w:gridCol w:w="9847"/>
      </w:tblGrid>
      <w:tr w:rsidR="00E00F80" w:rsidRPr="004D53BA">
        <w:tblPrEx>
          <w:tblCellMar>
            <w:top w:w="0" w:type="dxa"/>
            <w:bottom w:w="0" w:type="dxa"/>
          </w:tblCellMar>
        </w:tblPrEx>
        <w:tc>
          <w:tcPr>
            <w:tcW w:w="9847" w:type="dxa"/>
            <w:shd w:val="clear" w:color="auto" w:fill="C0C0C0"/>
          </w:tcPr>
          <w:p w:rsidR="00E00F80" w:rsidRPr="004D53BA" w:rsidRDefault="00266693">
            <w:pPr>
              <w:jc w:val="center"/>
              <w:rPr>
                <w:b/>
                <w:shd w:val="clear" w:color="auto" w:fill="FFFFFF"/>
                <w:lang w:val="uk-UA"/>
              </w:rPr>
            </w:pPr>
            <w:r w:rsidRPr="004D53BA">
              <w:rPr>
                <w:b/>
                <w:lang w:val="uk-UA"/>
              </w:rPr>
              <w:t>ДОКУМЕНТАЦІЯ КОНКУРСНИХ ТОРГІВ</w:t>
            </w:r>
          </w:p>
        </w:tc>
      </w:tr>
    </w:tbl>
    <w:p w:rsidR="00E00F80" w:rsidRPr="004D53BA" w:rsidRDefault="00E00F80">
      <w:pPr>
        <w:jc w:val="center"/>
        <w:rPr>
          <w:b/>
          <w:lang w:val="uk-UA"/>
        </w:rPr>
      </w:pPr>
    </w:p>
    <w:p w:rsidR="00E00F80" w:rsidRPr="004D53BA" w:rsidRDefault="00E00F80">
      <w:pPr>
        <w:jc w:val="center"/>
        <w:rPr>
          <w:b/>
          <w:lang w:val="uk-UA"/>
        </w:rPr>
      </w:pPr>
    </w:p>
    <w:p w:rsidR="00E00F80" w:rsidRPr="004D53BA" w:rsidRDefault="00E00F80">
      <w:pPr>
        <w:jc w:val="center"/>
        <w:rPr>
          <w:b/>
          <w:lang w:val="uk-UA"/>
        </w:rPr>
      </w:pPr>
    </w:p>
    <w:p w:rsidR="009F16B3" w:rsidRPr="004D53BA" w:rsidRDefault="00883549" w:rsidP="00794DD7">
      <w:pPr>
        <w:widowControl w:val="0"/>
        <w:autoSpaceDE w:val="0"/>
        <w:autoSpaceDN w:val="0"/>
        <w:adjustRightInd w:val="0"/>
        <w:jc w:val="center"/>
        <w:rPr>
          <w:lang w:val="uk-UA"/>
        </w:rPr>
      </w:pPr>
      <w:r w:rsidRPr="004D53BA">
        <w:rPr>
          <w:lang w:val="uk-UA"/>
        </w:rPr>
        <w:t xml:space="preserve">на закупівлю </w:t>
      </w:r>
      <w:r w:rsidR="0020506F">
        <w:rPr>
          <w:lang w:val="uk-UA"/>
        </w:rPr>
        <w:t>послуг</w:t>
      </w:r>
    </w:p>
    <w:p w:rsidR="00E00F80" w:rsidRPr="004D53BA" w:rsidRDefault="00E00F80">
      <w:pPr>
        <w:widowControl w:val="0"/>
        <w:autoSpaceDE w:val="0"/>
        <w:autoSpaceDN w:val="0"/>
        <w:adjustRightInd w:val="0"/>
        <w:jc w:val="center"/>
        <w:rPr>
          <w:lang w:val="uk-UA"/>
        </w:rPr>
      </w:pPr>
    </w:p>
    <w:tbl>
      <w:tblPr>
        <w:tblW w:w="0" w:type="auto"/>
        <w:jc w:val="center"/>
        <w:tblCellMar>
          <w:top w:w="150" w:type="dxa"/>
          <w:left w:w="150" w:type="dxa"/>
          <w:bottom w:w="150" w:type="dxa"/>
          <w:right w:w="150" w:type="dxa"/>
        </w:tblCellMar>
        <w:tblLook w:val="04A0" w:firstRow="1" w:lastRow="0" w:firstColumn="1" w:lastColumn="0" w:noHBand="0" w:noVBand="1"/>
      </w:tblPr>
      <w:tblGrid>
        <w:gridCol w:w="7500"/>
      </w:tblGrid>
      <w:tr w:rsidR="001B4B35" w:rsidTr="001B4B35">
        <w:trPr>
          <w:jc w:val="center"/>
        </w:trPr>
        <w:tc>
          <w:tcPr>
            <w:tcW w:w="7500" w:type="dxa"/>
            <w:shd w:val="clear" w:color="auto" w:fill="auto"/>
            <w:tcMar>
              <w:top w:w="45" w:type="dxa"/>
              <w:left w:w="45" w:type="dxa"/>
              <w:bottom w:w="45" w:type="dxa"/>
              <w:right w:w="45" w:type="dxa"/>
            </w:tcMar>
            <w:vAlign w:val="bottom"/>
            <w:hideMark/>
          </w:tcPr>
          <w:p w:rsidR="001B4B35" w:rsidRDefault="001B4B35" w:rsidP="00433326">
            <w:pPr>
              <w:spacing w:line="270" w:lineRule="atLeast"/>
              <w:jc w:val="center"/>
              <w:rPr>
                <w:rFonts w:ascii="Arial" w:hAnsi="Arial" w:cs="Arial"/>
                <w:color w:val="000000"/>
                <w:sz w:val="18"/>
                <w:szCs w:val="18"/>
              </w:rPr>
            </w:pPr>
            <w:r w:rsidRPr="001B4B35">
              <w:rPr>
                <w:b/>
                <w:sz w:val="32"/>
                <w:szCs w:val="32"/>
                <w:lang w:val="uk-UA"/>
              </w:rPr>
              <w:t xml:space="preserve">Послуги </w:t>
            </w:r>
            <w:r>
              <w:rPr>
                <w:b/>
                <w:sz w:val="32"/>
                <w:szCs w:val="32"/>
                <w:lang w:val="uk-UA"/>
              </w:rPr>
              <w:t xml:space="preserve">з організації </w:t>
            </w:r>
            <w:r w:rsidR="00433326">
              <w:rPr>
                <w:b/>
                <w:sz w:val="32"/>
                <w:szCs w:val="32"/>
                <w:lang w:val="uk-UA"/>
              </w:rPr>
              <w:t>тренінгу</w:t>
            </w:r>
            <w:r>
              <w:rPr>
                <w:b/>
                <w:sz w:val="32"/>
                <w:szCs w:val="32"/>
                <w:lang w:val="uk-UA"/>
              </w:rPr>
              <w:t xml:space="preserve"> </w:t>
            </w:r>
            <w:r w:rsidR="00433326">
              <w:rPr>
                <w:b/>
                <w:sz w:val="32"/>
                <w:szCs w:val="32"/>
                <w:lang w:val="uk-UA"/>
              </w:rPr>
              <w:t>для організацій –отримувачів грантів Творчого центру ТЦК</w:t>
            </w:r>
          </w:p>
        </w:tc>
      </w:tr>
    </w:tbl>
    <w:p w:rsidR="00960C51" w:rsidRPr="00EA26E3" w:rsidRDefault="001B4B35" w:rsidP="00960C51">
      <w:pPr>
        <w:jc w:val="center"/>
        <w:rPr>
          <w:b/>
          <w:bCs/>
          <w:lang w:val="uk-UA"/>
        </w:rPr>
      </w:pPr>
      <w:r w:rsidRPr="00EA26E3">
        <w:rPr>
          <w:b/>
          <w:bCs/>
          <w:lang w:val="uk-UA"/>
        </w:rPr>
        <w:t xml:space="preserve"> </w:t>
      </w:r>
      <w:r w:rsidR="00EA26E3" w:rsidRPr="00EA26E3">
        <w:rPr>
          <w:b/>
          <w:bCs/>
          <w:lang w:val="uk-UA"/>
        </w:rPr>
        <w:t>(</w:t>
      </w:r>
      <w:r w:rsidR="00960C51" w:rsidRPr="00EA26E3">
        <w:rPr>
          <w:b/>
          <w:bCs/>
          <w:lang w:val="uk-UA"/>
        </w:rPr>
        <w:t xml:space="preserve">ДК 016-2010 код </w:t>
      </w:r>
      <w:r w:rsidRPr="001B4B35">
        <w:rPr>
          <w:b/>
          <w:bCs/>
          <w:lang w:val="uk-UA"/>
        </w:rPr>
        <w:t>82.30.11-00.00</w:t>
      </w:r>
      <w:r w:rsidR="00EA26E3" w:rsidRPr="00EA26E3">
        <w:rPr>
          <w:b/>
          <w:bCs/>
          <w:lang w:val="uk-UA"/>
        </w:rPr>
        <w:t>.</w:t>
      </w:r>
      <w:r w:rsidRPr="001B4B35">
        <w:rPr>
          <w:b/>
          <w:sz w:val="32"/>
          <w:szCs w:val="32"/>
          <w:lang w:val="uk-UA"/>
        </w:rPr>
        <w:t xml:space="preserve"> </w:t>
      </w:r>
      <w:r w:rsidRPr="001B4B35">
        <w:rPr>
          <w:b/>
          <w:bCs/>
          <w:lang w:val="uk-UA"/>
        </w:rPr>
        <w:t>Послуги щодо організовування конференцій</w:t>
      </w:r>
      <w:r w:rsidR="00EA26E3" w:rsidRPr="00EA26E3">
        <w:rPr>
          <w:b/>
          <w:bCs/>
          <w:lang w:val="uk-UA"/>
        </w:rPr>
        <w:t>)</w:t>
      </w:r>
    </w:p>
    <w:p w:rsidR="00291C56" w:rsidRPr="00EA26E3" w:rsidRDefault="00291C56">
      <w:pPr>
        <w:widowControl w:val="0"/>
        <w:autoSpaceDE w:val="0"/>
        <w:autoSpaceDN w:val="0"/>
        <w:adjustRightInd w:val="0"/>
        <w:jc w:val="center"/>
        <w:rPr>
          <w:b/>
          <w:lang w:val="uk-UA"/>
        </w:rPr>
      </w:pPr>
    </w:p>
    <w:p w:rsidR="00E00F80" w:rsidRPr="00EA26E3" w:rsidRDefault="00E00F80" w:rsidP="00960C51">
      <w:pPr>
        <w:widowControl w:val="0"/>
        <w:autoSpaceDE w:val="0"/>
        <w:autoSpaceDN w:val="0"/>
        <w:adjustRightInd w:val="0"/>
        <w:jc w:val="center"/>
        <w:rPr>
          <w:lang w:val="uk-UA"/>
        </w:rPr>
      </w:pPr>
    </w:p>
    <w:p w:rsidR="00960C51" w:rsidRPr="00EA26E3" w:rsidRDefault="00960C51" w:rsidP="00960C51">
      <w:pPr>
        <w:jc w:val="center"/>
        <w:rPr>
          <w:b/>
          <w:bCs/>
          <w:lang w:val="uk-UA"/>
        </w:rPr>
      </w:pPr>
      <w:r w:rsidRPr="00EA26E3">
        <w:rPr>
          <w:b/>
          <w:bCs/>
          <w:lang w:val="uk-UA"/>
        </w:rPr>
        <w:t>Процедура закупівлі : відкриті торги</w:t>
      </w:r>
    </w:p>
    <w:p w:rsidR="00960C51" w:rsidRPr="00EA26E3" w:rsidRDefault="00960C51" w:rsidP="00960C51">
      <w:pPr>
        <w:widowControl w:val="0"/>
        <w:autoSpaceDE w:val="0"/>
        <w:autoSpaceDN w:val="0"/>
        <w:adjustRightInd w:val="0"/>
        <w:jc w:val="center"/>
        <w:rPr>
          <w:lang w:val="uk-UA"/>
        </w:rPr>
      </w:pPr>
    </w:p>
    <w:p w:rsidR="00794DD7" w:rsidRPr="00EA26E3" w:rsidRDefault="00794DD7">
      <w:pPr>
        <w:widowControl w:val="0"/>
        <w:autoSpaceDE w:val="0"/>
        <w:autoSpaceDN w:val="0"/>
        <w:adjustRightInd w:val="0"/>
        <w:rPr>
          <w:lang w:val="uk-UA"/>
        </w:rPr>
      </w:pPr>
    </w:p>
    <w:p w:rsidR="00794DD7" w:rsidRPr="00EA26E3" w:rsidRDefault="00794DD7">
      <w:pPr>
        <w:widowControl w:val="0"/>
        <w:autoSpaceDE w:val="0"/>
        <w:autoSpaceDN w:val="0"/>
        <w:adjustRightInd w:val="0"/>
        <w:rPr>
          <w:lang w:val="uk-UA"/>
        </w:rPr>
      </w:pPr>
    </w:p>
    <w:p w:rsidR="00794DD7" w:rsidRPr="004D53BA" w:rsidRDefault="00794DD7">
      <w:pPr>
        <w:widowControl w:val="0"/>
        <w:autoSpaceDE w:val="0"/>
        <w:autoSpaceDN w:val="0"/>
        <w:adjustRightInd w:val="0"/>
        <w:rPr>
          <w:lang w:val="uk-UA"/>
        </w:rPr>
      </w:pPr>
    </w:p>
    <w:p w:rsidR="00794DD7" w:rsidRPr="004D53BA" w:rsidRDefault="00794DD7">
      <w:pPr>
        <w:widowControl w:val="0"/>
        <w:autoSpaceDE w:val="0"/>
        <w:autoSpaceDN w:val="0"/>
        <w:adjustRightInd w:val="0"/>
        <w:rPr>
          <w:lang w:val="uk-UA"/>
        </w:rPr>
      </w:pPr>
    </w:p>
    <w:p w:rsidR="00E00F80" w:rsidRPr="004D53BA" w:rsidRDefault="00E00F80">
      <w:pPr>
        <w:widowControl w:val="0"/>
        <w:autoSpaceDE w:val="0"/>
        <w:autoSpaceDN w:val="0"/>
        <w:adjustRightInd w:val="0"/>
        <w:rPr>
          <w:lang w:val="uk-UA"/>
        </w:rPr>
      </w:pPr>
    </w:p>
    <w:p w:rsidR="00E00F80" w:rsidRPr="004D53BA" w:rsidRDefault="00E00F80">
      <w:pPr>
        <w:widowControl w:val="0"/>
        <w:autoSpaceDE w:val="0"/>
        <w:autoSpaceDN w:val="0"/>
        <w:adjustRightInd w:val="0"/>
        <w:jc w:val="center"/>
        <w:rPr>
          <w:b/>
          <w:lang w:val="uk-UA"/>
        </w:rPr>
      </w:pPr>
    </w:p>
    <w:p w:rsidR="006D7E72" w:rsidRPr="004D53BA" w:rsidRDefault="006D7E72" w:rsidP="002358DA">
      <w:pPr>
        <w:widowControl w:val="0"/>
        <w:autoSpaceDE w:val="0"/>
        <w:autoSpaceDN w:val="0"/>
        <w:adjustRightInd w:val="0"/>
        <w:jc w:val="center"/>
        <w:rPr>
          <w:b/>
          <w:lang w:val="uk-UA"/>
        </w:rPr>
      </w:pPr>
    </w:p>
    <w:p w:rsidR="006D7E72" w:rsidRPr="004D53BA" w:rsidRDefault="006D7E72" w:rsidP="002358DA">
      <w:pPr>
        <w:widowControl w:val="0"/>
        <w:autoSpaceDE w:val="0"/>
        <w:autoSpaceDN w:val="0"/>
        <w:adjustRightInd w:val="0"/>
        <w:jc w:val="center"/>
        <w:rPr>
          <w:b/>
          <w:lang w:val="uk-UA"/>
        </w:rPr>
      </w:pPr>
    </w:p>
    <w:p w:rsidR="006D7E72" w:rsidRPr="004D53BA" w:rsidRDefault="006D7E72" w:rsidP="002358DA">
      <w:pPr>
        <w:widowControl w:val="0"/>
        <w:autoSpaceDE w:val="0"/>
        <w:autoSpaceDN w:val="0"/>
        <w:adjustRightInd w:val="0"/>
        <w:jc w:val="center"/>
        <w:rPr>
          <w:b/>
          <w:lang w:val="uk-UA"/>
        </w:rPr>
      </w:pPr>
    </w:p>
    <w:p w:rsidR="006D7E72" w:rsidRPr="004D53BA" w:rsidRDefault="006D7E72" w:rsidP="002358DA">
      <w:pPr>
        <w:widowControl w:val="0"/>
        <w:autoSpaceDE w:val="0"/>
        <w:autoSpaceDN w:val="0"/>
        <w:adjustRightInd w:val="0"/>
        <w:jc w:val="center"/>
        <w:rPr>
          <w:b/>
          <w:lang w:val="uk-UA"/>
        </w:rPr>
      </w:pPr>
    </w:p>
    <w:p w:rsidR="006D7E72" w:rsidRPr="004D53BA" w:rsidRDefault="006D7E72" w:rsidP="002358DA">
      <w:pPr>
        <w:widowControl w:val="0"/>
        <w:autoSpaceDE w:val="0"/>
        <w:autoSpaceDN w:val="0"/>
        <w:adjustRightInd w:val="0"/>
        <w:jc w:val="center"/>
        <w:rPr>
          <w:b/>
          <w:lang w:val="uk-UA"/>
        </w:rPr>
      </w:pPr>
    </w:p>
    <w:p w:rsidR="006D7E72" w:rsidRDefault="006D7E72" w:rsidP="002358DA">
      <w:pPr>
        <w:widowControl w:val="0"/>
        <w:autoSpaceDE w:val="0"/>
        <w:autoSpaceDN w:val="0"/>
        <w:adjustRightInd w:val="0"/>
        <w:jc w:val="center"/>
        <w:rPr>
          <w:b/>
          <w:lang w:val="uk-UA"/>
        </w:rPr>
      </w:pPr>
    </w:p>
    <w:p w:rsidR="007E4132" w:rsidRDefault="007E4132" w:rsidP="002358DA">
      <w:pPr>
        <w:widowControl w:val="0"/>
        <w:autoSpaceDE w:val="0"/>
        <w:autoSpaceDN w:val="0"/>
        <w:adjustRightInd w:val="0"/>
        <w:jc w:val="center"/>
        <w:rPr>
          <w:b/>
          <w:lang w:val="uk-UA"/>
        </w:rPr>
      </w:pPr>
    </w:p>
    <w:p w:rsidR="007E4132" w:rsidRDefault="007E4132" w:rsidP="002358DA">
      <w:pPr>
        <w:widowControl w:val="0"/>
        <w:autoSpaceDE w:val="0"/>
        <w:autoSpaceDN w:val="0"/>
        <w:adjustRightInd w:val="0"/>
        <w:jc w:val="center"/>
        <w:rPr>
          <w:b/>
          <w:lang w:val="uk-UA"/>
        </w:rPr>
      </w:pPr>
    </w:p>
    <w:p w:rsidR="007E4132" w:rsidRDefault="007E4132" w:rsidP="002358DA">
      <w:pPr>
        <w:widowControl w:val="0"/>
        <w:autoSpaceDE w:val="0"/>
        <w:autoSpaceDN w:val="0"/>
        <w:adjustRightInd w:val="0"/>
        <w:jc w:val="center"/>
        <w:rPr>
          <w:b/>
          <w:lang w:val="uk-UA"/>
        </w:rPr>
      </w:pPr>
    </w:p>
    <w:p w:rsidR="007E4132" w:rsidRPr="004D53BA" w:rsidRDefault="007E4132" w:rsidP="002358DA">
      <w:pPr>
        <w:widowControl w:val="0"/>
        <w:autoSpaceDE w:val="0"/>
        <w:autoSpaceDN w:val="0"/>
        <w:adjustRightInd w:val="0"/>
        <w:jc w:val="center"/>
        <w:rPr>
          <w:b/>
          <w:lang w:val="uk-UA"/>
        </w:rPr>
      </w:pPr>
    </w:p>
    <w:p w:rsidR="006D7E72" w:rsidRPr="004D53BA" w:rsidRDefault="006D7E72" w:rsidP="002358DA">
      <w:pPr>
        <w:widowControl w:val="0"/>
        <w:autoSpaceDE w:val="0"/>
        <w:autoSpaceDN w:val="0"/>
        <w:adjustRightInd w:val="0"/>
        <w:jc w:val="center"/>
        <w:rPr>
          <w:b/>
          <w:lang w:val="uk-UA"/>
        </w:rPr>
      </w:pPr>
    </w:p>
    <w:p w:rsidR="006D7E72" w:rsidRPr="004D53BA" w:rsidRDefault="006D7E72" w:rsidP="002358DA">
      <w:pPr>
        <w:widowControl w:val="0"/>
        <w:autoSpaceDE w:val="0"/>
        <w:autoSpaceDN w:val="0"/>
        <w:adjustRightInd w:val="0"/>
        <w:jc w:val="center"/>
        <w:rPr>
          <w:b/>
          <w:lang w:val="uk-UA"/>
        </w:rPr>
      </w:pPr>
    </w:p>
    <w:p w:rsidR="002358DA" w:rsidRPr="004D53BA" w:rsidRDefault="00EA26E3" w:rsidP="002358DA">
      <w:pPr>
        <w:widowControl w:val="0"/>
        <w:autoSpaceDE w:val="0"/>
        <w:autoSpaceDN w:val="0"/>
        <w:adjustRightInd w:val="0"/>
        <w:jc w:val="center"/>
        <w:rPr>
          <w:b/>
          <w:lang w:val="uk-UA"/>
        </w:rPr>
      </w:pPr>
      <w:r>
        <w:rPr>
          <w:b/>
          <w:lang w:val="uk-UA"/>
        </w:rPr>
        <w:t>Київ</w:t>
      </w:r>
      <w:r w:rsidR="002358DA" w:rsidRPr="004D53BA">
        <w:rPr>
          <w:b/>
          <w:lang w:val="uk-UA"/>
        </w:rPr>
        <w:t xml:space="preserve"> </w:t>
      </w:r>
      <w:r w:rsidR="00AC28DC">
        <w:rPr>
          <w:b/>
          <w:lang w:val="uk-UA"/>
        </w:rPr>
        <w:t>–</w:t>
      </w:r>
      <w:r w:rsidR="002358DA" w:rsidRPr="004D53BA">
        <w:rPr>
          <w:b/>
          <w:lang w:val="uk-UA"/>
        </w:rPr>
        <w:t xml:space="preserve"> 201</w:t>
      </w:r>
      <w:r w:rsidR="00960C51">
        <w:rPr>
          <w:b/>
          <w:lang w:val="uk-UA"/>
        </w:rPr>
        <w:t>4</w:t>
      </w:r>
      <w:r w:rsidR="00AC28DC">
        <w:rPr>
          <w:b/>
          <w:lang w:val="uk-UA"/>
        </w:rPr>
        <w:t xml:space="preserve"> </w:t>
      </w:r>
      <w:r w:rsidR="002358DA" w:rsidRPr="004D53BA">
        <w:rPr>
          <w:b/>
          <w:lang w:val="uk-UA"/>
        </w:rPr>
        <w:t>рік</w:t>
      </w:r>
    </w:p>
    <w:p w:rsidR="00E00F80" w:rsidRPr="004D53BA" w:rsidRDefault="008B624A">
      <w:pPr>
        <w:widowControl w:val="0"/>
        <w:autoSpaceDE w:val="0"/>
        <w:autoSpaceDN w:val="0"/>
        <w:adjustRightInd w:val="0"/>
        <w:jc w:val="center"/>
        <w:rPr>
          <w:b/>
          <w:lang w:val="uk-UA"/>
        </w:rPr>
      </w:pPr>
      <w:r w:rsidRPr="004D53BA">
        <w:rPr>
          <w:b/>
          <w:lang w:val="uk-UA"/>
        </w:rPr>
        <w:br w:type="page"/>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020"/>
      </w:tblGrid>
      <w:tr w:rsidR="009F4B4E" w:rsidRPr="00EA26E3">
        <w:tc>
          <w:tcPr>
            <w:tcW w:w="9900" w:type="dxa"/>
            <w:gridSpan w:val="2"/>
          </w:tcPr>
          <w:p w:rsidR="009F4B4E" w:rsidRPr="00EA26E3" w:rsidRDefault="009F4B4E" w:rsidP="00787B80">
            <w:pPr>
              <w:jc w:val="center"/>
              <w:rPr>
                <w:b/>
                <w:lang w:val="uk-UA"/>
              </w:rPr>
            </w:pPr>
            <w:r w:rsidRPr="00EA26E3">
              <w:rPr>
                <w:b/>
                <w:lang w:val="uk-UA"/>
              </w:rPr>
              <w:t>1. Загальні положення</w:t>
            </w:r>
          </w:p>
        </w:tc>
      </w:tr>
      <w:tr w:rsidR="00A736C1" w:rsidRPr="00EA26E3">
        <w:tc>
          <w:tcPr>
            <w:tcW w:w="2880" w:type="dxa"/>
          </w:tcPr>
          <w:p w:rsidR="00A736C1" w:rsidRPr="00EA26E3" w:rsidRDefault="00EA26E3" w:rsidP="00787B80">
            <w:pPr>
              <w:tabs>
                <w:tab w:val="left" w:pos="2160"/>
                <w:tab w:val="left" w:pos="3600"/>
              </w:tabs>
              <w:jc w:val="both"/>
              <w:rPr>
                <w:b/>
                <w:lang w:val="uk-UA"/>
              </w:rPr>
            </w:pPr>
            <w:r w:rsidRPr="00EA26E3">
              <w:rPr>
                <w:b/>
                <w:lang w:val="uk-UA"/>
              </w:rPr>
              <w:t>1</w:t>
            </w:r>
            <w:r w:rsidR="00A736C1" w:rsidRPr="00EA26E3">
              <w:rPr>
                <w:b/>
                <w:lang w:val="uk-UA"/>
              </w:rPr>
              <w:t>.</w:t>
            </w:r>
            <w:r w:rsidR="00A736C1" w:rsidRPr="00EA26E3">
              <w:rPr>
                <w:b/>
                <w:lang w:val="en-US"/>
              </w:rPr>
              <w:t> </w:t>
            </w:r>
            <w:r w:rsidR="00A736C1" w:rsidRPr="00EA26E3">
              <w:rPr>
                <w:b/>
                <w:lang w:val="uk-UA"/>
              </w:rPr>
              <w:t>Інформація про замовника торгів:</w:t>
            </w:r>
          </w:p>
        </w:tc>
        <w:tc>
          <w:tcPr>
            <w:tcW w:w="7020" w:type="dxa"/>
          </w:tcPr>
          <w:p w:rsidR="00A736C1" w:rsidRPr="00EA26E3" w:rsidRDefault="00A736C1" w:rsidP="00787B80">
            <w:pPr>
              <w:tabs>
                <w:tab w:val="left" w:pos="2160"/>
                <w:tab w:val="left" w:pos="3600"/>
              </w:tabs>
              <w:jc w:val="both"/>
              <w:rPr>
                <w:i/>
                <w:lang w:val="uk-UA"/>
              </w:rPr>
            </w:pPr>
          </w:p>
          <w:p w:rsidR="00A736C1" w:rsidRPr="00EA26E3" w:rsidRDefault="00A736C1" w:rsidP="00787B80">
            <w:pPr>
              <w:tabs>
                <w:tab w:val="left" w:pos="2160"/>
                <w:tab w:val="left" w:pos="3600"/>
              </w:tabs>
              <w:jc w:val="both"/>
              <w:rPr>
                <w:i/>
                <w:lang w:val="uk-UA"/>
              </w:rPr>
            </w:pPr>
          </w:p>
        </w:tc>
      </w:tr>
      <w:tr w:rsidR="00A736C1" w:rsidRPr="00EA26E3">
        <w:tc>
          <w:tcPr>
            <w:tcW w:w="2880" w:type="dxa"/>
          </w:tcPr>
          <w:p w:rsidR="00A736C1" w:rsidRPr="00EA26E3" w:rsidRDefault="00A736C1" w:rsidP="00787B80">
            <w:pPr>
              <w:tabs>
                <w:tab w:val="left" w:pos="2160"/>
                <w:tab w:val="left" w:pos="3600"/>
              </w:tabs>
              <w:jc w:val="both"/>
              <w:rPr>
                <w:lang w:val="uk-UA"/>
              </w:rPr>
            </w:pPr>
            <w:r w:rsidRPr="00EA26E3">
              <w:rPr>
                <w:lang w:val="uk-UA"/>
              </w:rPr>
              <w:t>- повне найменування:</w:t>
            </w:r>
          </w:p>
        </w:tc>
        <w:tc>
          <w:tcPr>
            <w:tcW w:w="7020" w:type="dxa"/>
          </w:tcPr>
          <w:p w:rsidR="00A736C1" w:rsidRPr="00EA26E3" w:rsidRDefault="00EA26E3" w:rsidP="00787B80">
            <w:pPr>
              <w:tabs>
                <w:tab w:val="left" w:pos="2160"/>
                <w:tab w:val="left" w:pos="3600"/>
              </w:tabs>
              <w:jc w:val="both"/>
              <w:rPr>
                <w:lang w:val="uk-UA"/>
              </w:rPr>
            </w:pPr>
            <w:r w:rsidRPr="00EA26E3">
              <w:rPr>
                <w:lang w:val="uk-UA"/>
              </w:rPr>
              <w:t>Благодійний фонд Творчий центр ТЦК»</w:t>
            </w:r>
          </w:p>
        </w:tc>
      </w:tr>
      <w:tr w:rsidR="00A736C1" w:rsidRPr="00EA26E3">
        <w:tc>
          <w:tcPr>
            <w:tcW w:w="2880" w:type="dxa"/>
          </w:tcPr>
          <w:p w:rsidR="00A736C1" w:rsidRPr="00EA26E3" w:rsidRDefault="00A736C1" w:rsidP="00787B80">
            <w:pPr>
              <w:tabs>
                <w:tab w:val="left" w:pos="2160"/>
                <w:tab w:val="left" w:pos="3600"/>
              </w:tabs>
              <w:jc w:val="both"/>
              <w:rPr>
                <w:lang w:val="uk-UA"/>
              </w:rPr>
            </w:pPr>
            <w:r w:rsidRPr="00EA26E3">
              <w:rPr>
                <w:lang w:val="uk-UA"/>
              </w:rPr>
              <w:t>- місцезнаходження:</w:t>
            </w:r>
          </w:p>
        </w:tc>
        <w:tc>
          <w:tcPr>
            <w:tcW w:w="7020" w:type="dxa"/>
          </w:tcPr>
          <w:p w:rsidR="00A736C1" w:rsidRPr="00EA26E3" w:rsidRDefault="00EA26E3" w:rsidP="00960C51">
            <w:pPr>
              <w:tabs>
                <w:tab w:val="left" w:pos="2160"/>
                <w:tab w:val="left" w:pos="3600"/>
              </w:tabs>
              <w:jc w:val="both"/>
              <w:rPr>
                <w:lang w:val="uk-UA"/>
              </w:rPr>
            </w:pPr>
            <w:r w:rsidRPr="00EA26E3">
              <w:rPr>
                <w:lang w:val="uk-UA"/>
              </w:rPr>
              <w:t>Проспект Бажана, 30, к. 8, м. Київ 02140</w:t>
            </w:r>
            <w:r w:rsidR="00960C51" w:rsidRPr="00EA26E3">
              <w:rPr>
                <w:lang w:val="uk-UA"/>
              </w:rPr>
              <w:t xml:space="preserve"> </w:t>
            </w:r>
          </w:p>
        </w:tc>
      </w:tr>
      <w:tr w:rsidR="00A736C1" w:rsidRPr="00EA26E3">
        <w:tc>
          <w:tcPr>
            <w:tcW w:w="2880" w:type="dxa"/>
          </w:tcPr>
          <w:p w:rsidR="00A736C1" w:rsidRPr="00EA26E3" w:rsidRDefault="00673DB3" w:rsidP="00787B80">
            <w:pPr>
              <w:tabs>
                <w:tab w:val="left" w:pos="2160"/>
                <w:tab w:val="left" w:pos="3600"/>
              </w:tabs>
              <w:jc w:val="both"/>
              <w:rPr>
                <w:lang w:val="uk-UA"/>
              </w:rPr>
            </w:pPr>
            <w:r w:rsidRPr="00EA26E3">
              <w:rPr>
                <w:lang w:val="uk-UA"/>
              </w:rPr>
              <w:t>- </w:t>
            </w:r>
            <w:r w:rsidR="00A736C1" w:rsidRPr="00EA26E3">
              <w:rPr>
                <w:lang w:val="uk-UA"/>
              </w:rPr>
              <w:t>посадова особа замовника, уповноважена здійснювати зв'язок з учасниками:</w:t>
            </w:r>
          </w:p>
        </w:tc>
        <w:tc>
          <w:tcPr>
            <w:tcW w:w="7020" w:type="dxa"/>
          </w:tcPr>
          <w:p w:rsidR="00EA26E3" w:rsidRPr="00EA26E3" w:rsidRDefault="00EA26E3" w:rsidP="00EA26E3">
            <w:pPr>
              <w:jc w:val="both"/>
            </w:pPr>
            <w:r w:rsidRPr="00EA26E3">
              <w:rPr>
                <w:lang w:val="uk-UA"/>
              </w:rPr>
              <w:t xml:space="preserve">Купрій Володимир Олександрович, виконавчий директор, телефон +380445746411, </w:t>
            </w:r>
            <w:r w:rsidRPr="00EA26E3">
              <w:rPr>
                <w:lang w:val="en-US"/>
              </w:rPr>
              <w:t>e</w:t>
            </w:r>
            <w:r w:rsidRPr="00EA26E3">
              <w:t>-</w:t>
            </w:r>
            <w:r w:rsidRPr="00EA26E3">
              <w:rPr>
                <w:lang w:val="en-US"/>
              </w:rPr>
              <w:t>mail</w:t>
            </w:r>
            <w:r w:rsidRPr="00EA26E3">
              <w:t xml:space="preserve">: </w:t>
            </w:r>
            <w:hyperlink r:id="rId8" w:history="1">
              <w:r w:rsidRPr="00EA26E3">
                <w:rPr>
                  <w:rStyle w:val="af0"/>
                  <w:lang w:val="en-US"/>
                </w:rPr>
                <w:t>tender</w:t>
              </w:r>
              <w:r w:rsidRPr="00EA26E3">
                <w:rPr>
                  <w:rStyle w:val="af0"/>
                </w:rPr>
                <w:t>@</w:t>
              </w:r>
              <w:r w:rsidRPr="00EA26E3">
                <w:rPr>
                  <w:rStyle w:val="af0"/>
                  <w:lang w:val="en-US"/>
                </w:rPr>
                <w:t>ccc</w:t>
              </w:r>
              <w:r w:rsidRPr="00EA26E3">
                <w:rPr>
                  <w:rStyle w:val="af0"/>
                </w:rPr>
                <w:t>.</w:t>
              </w:r>
              <w:r w:rsidRPr="00EA26E3">
                <w:rPr>
                  <w:rStyle w:val="af0"/>
                  <w:lang w:val="en-US"/>
                </w:rPr>
                <w:t>kiev</w:t>
              </w:r>
              <w:r w:rsidRPr="00EA26E3">
                <w:rPr>
                  <w:rStyle w:val="af0"/>
                </w:rPr>
                <w:t>.</w:t>
              </w:r>
              <w:r w:rsidRPr="00EA26E3">
                <w:rPr>
                  <w:rStyle w:val="af0"/>
                  <w:lang w:val="en-US"/>
                </w:rPr>
                <w:t>ua</w:t>
              </w:r>
            </w:hyperlink>
          </w:p>
          <w:p w:rsidR="00481A3C" w:rsidRPr="00EA26E3" w:rsidRDefault="00481A3C" w:rsidP="00787B80">
            <w:pPr>
              <w:widowControl w:val="0"/>
              <w:autoSpaceDE w:val="0"/>
              <w:autoSpaceDN w:val="0"/>
              <w:adjustRightInd w:val="0"/>
              <w:jc w:val="both"/>
            </w:pPr>
          </w:p>
          <w:p w:rsidR="00A736C1" w:rsidRPr="00EA26E3" w:rsidRDefault="00A736C1" w:rsidP="00F24FA5">
            <w:pPr>
              <w:rPr>
                <w:lang w:val="uk-UA"/>
              </w:rPr>
            </w:pPr>
          </w:p>
        </w:tc>
      </w:tr>
      <w:tr w:rsidR="00A736C1" w:rsidRPr="00EA26E3">
        <w:tc>
          <w:tcPr>
            <w:tcW w:w="2880" w:type="dxa"/>
          </w:tcPr>
          <w:p w:rsidR="00A736C1" w:rsidRPr="00EA26E3" w:rsidRDefault="00EA26E3" w:rsidP="00787B80">
            <w:pPr>
              <w:tabs>
                <w:tab w:val="left" w:pos="2160"/>
                <w:tab w:val="left" w:pos="3600"/>
              </w:tabs>
              <w:jc w:val="both"/>
              <w:rPr>
                <w:b/>
                <w:lang w:val="uk-UA"/>
              </w:rPr>
            </w:pPr>
            <w:r>
              <w:rPr>
                <w:b/>
                <w:lang w:val="uk-UA"/>
              </w:rPr>
              <w:t>2</w:t>
            </w:r>
            <w:r w:rsidR="00A736C1" w:rsidRPr="00EA26E3">
              <w:rPr>
                <w:b/>
                <w:lang w:val="uk-UA"/>
              </w:rPr>
              <w:t>.</w:t>
            </w:r>
            <w:r w:rsidR="00A736C1" w:rsidRPr="00EA26E3">
              <w:rPr>
                <w:b/>
                <w:lang w:val="en-US"/>
              </w:rPr>
              <w:t> </w:t>
            </w:r>
            <w:r w:rsidR="00A736C1" w:rsidRPr="00EA26E3">
              <w:rPr>
                <w:b/>
                <w:lang w:val="uk-UA"/>
              </w:rPr>
              <w:t>Інформація про предмет закупівлі</w:t>
            </w:r>
            <w:r w:rsidR="00230547" w:rsidRPr="00EA26E3">
              <w:rPr>
                <w:b/>
                <w:lang w:val="uk-UA"/>
              </w:rPr>
              <w:t>:</w:t>
            </w:r>
          </w:p>
        </w:tc>
        <w:tc>
          <w:tcPr>
            <w:tcW w:w="7020" w:type="dxa"/>
          </w:tcPr>
          <w:p w:rsidR="00A736C1" w:rsidRPr="00EA26E3" w:rsidRDefault="00A736C1" w:rsidP="00787B80">
            <w:pPr>
              <w:tabs>
                <w:tab w:val="left" w:pos="2160"/>
                <w:tab w:val="left" w:pos="3600"/>
              </w:tabs>
              <w:jc w:val="both"/>
              <w:rPr>
                <w:lang w:val="uk-UA"/>
              </w:rPr>
            </w:pPr>
          </w:p>
        </w:tc>
      </w:tr>
      <w:tr w:rsidR="00CC0C7A" w:rsidRPr="00EA26E3">
        <w:tc>
          <w:tcPr>
            <w:tcW w:w="2880" w:type="dxa"/>
          </w:tcPr>
          <w:p w:rsidR="00CC0C7A" w:rsidRPr="00EA26E3" w:rsidRDefault="00CC0C7A" w:rsidP="00787B80">
            <w:pPr>
              <w:tabs>
                <w:tab w:val="left" w:pos="2160"/>
                <w:tab w:val="left" w:pos="3600"/>
              </w:tabs>
              <w:jc w:val="both"/>
              <w:rPr>
                <w:lang w:val="uk-UA"/>
              </w:rPr>
            </w:pPr>
            <w:r w:rsidRPr="00EA26E3">
              <w:rPr>
                <w:lang w:val="uk-UA"/>
              </w:rPr>
              <w:t>- найменування предмета закупівлі:</w:t>
            </w:r>
          </w:p>
        </w:tc>
        <w:tc>
          <w:tcPr>
            <w:tcW w:w="7020" w:type="dxa"/>
          </w:tcPr>
          <w:tbl>
            <w:tblPr>
              <w:tblW w:w="0" w:type="auto"/>
              <w:jc w:val="center"/>
              <w:tblLayout w:type="fixed"/>
              <w:tblCellMar>
                <w:top w:w="150" w:type="dxa"/>
                <w:left w:w="150" w:type="dxa"/>
                <w:bottom w:w="150" w:type="dxa"/>
                <w:right w:w="150" w:type="dxa"/>
              </w:tblCellMar>
              <w:tblLook w:val="04A0" w:firstRow="1" w:lastRow="0" w:firstColumn="1" w:lastColumn="0" w:noHBand="0" w:noVBand="1"/>
            </w:tblPr>
            <w:tblGrid>
              <w:gridCol w:w="7500"/>
            </w:tblGrid>
            <w:tr w:rsidR="00433326" w:rsidRPr="00433326" w:rsidTr="001F767F">
              <w:trPr>
                <w:jc w:val="center"/>
              </w:trPr>
              <w:tc>
                <w:tcPr>
                  <w:tcW w:w="7500" w:type="dxa"/>
                  <w:shd w:val="clear" w:color="auto" w:fill="auto"/>
                  <w:tcMar>
                    <w:top w:w="45" w:type="dxa"/>
                    <w:left w:w="45" w:type="dxa"/>
                    <w:bottom w:w="45" w:type="dxa"/>
                    <w:right w:w="45" w:type="dxa"/>
                  </w:tcMar>
                  <w:vAlign w:val="bottom"/>
                  <w:hideMark/>
                </w:tcPr>
                <w:p w:rsidR="00433326" w:rsidRPr="00433326" w:rsidRDefault="00433326" w:rsidP="00433326">
                  <w:pPr>
                    <w:spacing w:line="270" w:lineRule="atLeast"/>
                    <w:ind w:left="396"/>
                    <w:rPr>
                      <w:lang w:val="uk-UA"/>
                    </w:rPr>
                  </w:pPr>
                  <w:r w:rsidRPr="00433326">
                    <w:rPr>
                      <w:lang w:val="uk-UA"/>
                    </w:rPr>
                    <w:t>Послуги з організації тренінгу для організацій –</w:t>
                  </w:r>
                  <w:r>
                    <w:rPr>
                      <w:lang w:val="uk-UA"/>
                    </w:rPr>
                    <w:t xml:space="preserve"> </w:t>
                  </w:r>
                  <w:r w:rsidRPr="00433326">
                    <w:rPr>
                      <w:lang w:val="uk-UA"/>
                    </w:rPr>
                    <w:t>отримувачів грантів Творчого центру ТЦК</w:t>
                  </w:r>
                  <w:r w:rsidR="005C79C9">
                    <w:rPr>
                      <w:lang w:val="uk-UA"/>
                    </w:rPr>
                    <w:t xml:space="preserve"> </w:t>
                  </w:r>
                  <w:r w:rsidR="005C79C9" w:rsidRPr="00433326">
                    <w:rPr>
                      <w:lang w:val="uk-UA"/>
                    </w:rPr>
                    <w:t xml:space="preserve"> (ДК 016-2010 код 82.30.11-00.00. Послуги щодо організовування конференцій)</w:t>
                  </w:r>
                </w:p>
              </w:tc>
            </w:tr>
          </w:tbl>
          <w:p w:rsidR="00CC0C7A" w:rsidRPr="001B4B35" w:rsidRDefault="00CC0C7A" w:rsidP="005C79C9">
            <w:pPr>
              <w:ind w:left="93"/>
              <w:rPr>
                <w:lang w:val="uk-UA"/>
              </w:rPr>
            </w:pPr>
          </w:p>
        </w:tc>
      </w:tr>
      <w:tr w:rsidR="00CC0C7A" w:rsidRPr="00EA26E3">
        <w:tc>
          <w:tcPr>
            <w:tcW w:w="2880" w:type="dxa"/>
          </w:tcPr>
          <w:p w:rsidR="00CC0C7A" w:rsidRPr="00EA26E3" w:rsidRDefault="00CC0C7A" w:rsidP="00787B80">
            <w:pPr>
              <w:tabs>
                <w:tab w:val="left" w:pos="2160"/>
                <w:tab w:val="left" w:pos="3600"/>
              </w:tabs>
              <w:jc w:val="both"/>
              <w:rPr>
                <w:lang w:val="uk-UA"/>
              </w:rPr>
            </w:pPr>
            <w:r w:rsidRPr="00EA26E3">
              <w:rPr>
                <w:lang w:val="uk-UA"/>
              </w:rPr>
              <w:t>- вид предмета закупівлі:</w:t>
            </w:r>
          </w:p>
        </w:tc>
        <w:tc>
          <w:tcPr>
            <w:tcW w:w="7020" w:type="dxa"/>
          </w:tcPr>
          <w:p w:rsidR="00CC0C7A" w:rsidRPr="00EA26E3" w:rsidRDefault="00EA26E3" w:rsidP="00787B80">
            <w:pPr>
              <w:tabs>
                <w:tab w:val="left" w:pos="2160"/>
                <w:tab w:val="left" w:pos="3600"/>
              </w:tabs>
              <w:jc w:val="both"/>
              <w:rPr>
                <w:lang w:val="uk-UA"/>
              </w:rPr>
            </w:pPr>
            <w:r>
              <w:rPr>
                <w:lang w:val="uk-UA"/>
              </w:rPr>
              <w:t>послуги</w:t>
            </w:r>
          </w:p>
        </w:tc>
      </w:tr>
      <w:tr w:rsidR="00FF0C0F" w:rsidRPr="00EA26E3">
        <w:tc>
          <w:tcPr>
            <w:tcW w:w="2880" w:type="dxa"/>
          </w:tcPr>
          <w:p w:rsidR="00FF0C0F" w:rsidRPr="00EA26E3" w:rsidRDefault="00FF0C0F" w:rsidP="00EA26E3">
            <w:pPr>
              <w:tabs>
                <w:tab w:val="left" w:pos="2160"/>
                <w:tab w:val="left" w:pos="3600"/>
              </w:tabs>
              <w:jc w:val="both"/>
              <w:rPr>
                <w:lang w:val="uk-UA"/>
              </w:rPr>
            </w:pPr>
            <w:r w:rsidRPr="00EA26E3">
              <w:rPr>
                <w:lang w:val="uk-UA"/>
              </w:rPr>
              <w:t>- місце, кількість, обсяг поставки:</w:t>
            </w:r>
          </w:p>
        </w:tc>
        <w:tc>
          <w:tcPr>
            <w:tcW w:w="7020" w:type="dxa"/>
          </w:tcPr>
          <w:p w:rsidR="00E5549A" w:rsidRDefault="00EA26E3" w:rsidP="00787B80">
            <w:pPr>
              <w:widowControl w:val="0"/>
              <w:autoSpaceDE w:val="0"/>
              <w:autoSpaceDN w:val="0"/>
              <w:adjustRightInd w:val="0"/>
              <w:rPr>
                <w:lang w:val="uk-UA"/>
              </w:rPr>
            </w:pPr>
            <w:r w:rsidRPr="00EA26E3">
              <w:rPr>
                <w:lang w:val="uk-UA"/>
              </w:rPr>
              <w:t>Постачальник має забезпечити</w:t>
            </w:r>
            <w:r w:rsidR="00E5549A">
              <w:rPr>
                <w:lang w:val="uk-UA"/>
              </w:rPr>
              <w:t>:</w:t>
            </w:r>
          </w:p>
          <w:p w:rsidR="00E5549A" w:rsidRDefault="001B4B35" w:rsidP="00E5549A">
            <w:pPr>
              <w:widowControl w:val="0"/>
              <w:numPr>
                <w:ilvl w:val="0"/>
                <w:numId w:val="22"/>
              </w:numPr>
              <w:autoSpaceDE w:val="0"/>
              <w:autoSpaceDN w:val="0"/>
              <w:adjustRightInd w:val="0"/>
              <w:rPr>
                <w:lang w:val="uk-UA"/>
              </w:rPr>
            </w:pPr>
            <w:r>
              <w:rPr>
                <w:lang w:val="uk-UA"/>
              </w:rPr>
              <w:t xml:space="preserve">Підготовку та організацію </w:t>
            </w:r>
            <w:r w:rsidR="00433326">
              <w:rPr>
                <w:lang w:val="uk-UA"/>
              </w:rPr>
              <w:t>триденного тренінгу для</w:t>
            </w:r>
            <w:r w:rsidR="006A603F">
              <w:rPr>
                <w:lang w:val="uk-UA"/>
              </w:rPr>
              <w:t xml:space="preserve"> 25 учасників в місті Перечин закарпатська обьласть</w:t>
            </w:r>
            <w:r>
              <w:rPr>
                <w:lang w:val="uk-UA"/>
              </w:rPr>
              <w:t xml:space="preserve"> </w:t>
            </w:r>
          </w:p>
          <w:p w:rsidR="007D7F95" w:rsidRDefault="001B4B35" w:rsidP="00787B80">
            <w:pPr>
              <w:widowControl w:val="0"/>
              <w:numPr>
                <w:ilvl w:val="0"/>
                <w:numId w:val="22"/>
              </w:numPr>
              <w:autoSpaceDE w:val="0"/>
              <w:autoSpaceDN w:val="0"/>
              <w:adjustRightInd w:val="0"/>
              <w:rPr>
                <w:lang w:val="uk-UA"/>
              </w:rPr>
            </w:pPr>
            <w:r>
              <w:rPr>
                <w:lang w:val="uk-UA"/>
              </w:rPr>
              <w:t>Проїзд, проживання та харчування учасників;</w:t>
            </w:r>
          </w:p>
          <w:p w:rsidR="001B4B35" w:rsidRPr="007D7F95" w:rsidRDefault="001B4B35" w:rsidP="00787B80">
            <w:pPr>
              <w:widowControl w:val="0"/>
              <w:numPr>
                <w:ilvl w:val="0"/>
                <w:numId w:val="22"/>
              </w:numPr>
              <w:autoSpaceDE w:val="0"/>
              <w:autoSpaceDN w:val="0"/>
              <w:adjustRightInd w:val="0"/>
              <w:rPr>
                <w:lang w:val="uk-UA"/>
              </w:rPr>
            </w:pPr>
            <w:r>
              <w:rPr>
                <w:lang w:val="uk-UA"/>
              </w:rPr>
              <w:t>Тиражування матеріалів для учасників</w:t>
            </w:r>
          </w:p>
          <w:p w:rsidR="00EE1FCB" w:rsidRPr="00EA26E3" w:rsidRDefault="00EE1FCB" w:rsidP="00787B80">
            <w:pPr>
              <w:tabs>
                <w:tab w:val="left" w:pos="2160"/>
              </w:tabs>
              <w:jc w:val="both"/>
              <w:rPr>
                <w:lang w:val="uk-UA"/>
              </w:rPr>
            </w:pPr>
          </w:p>
        </w:tc>
      </w:tr>
      <w:tr w:rsidR="00FF0C0F" w:rsidRPr="00EA26E3">
        <w:tc>
          <w:tcPr>
            <w:tcW w:w="2880" w:type="dxa"/>
          </w:tcPr>
          <w:p w:rsidR="00FF0C0F" w:rsidRPr="00EA26E3" w:rsidRDefault="007D7F95" w:rsidP="007D7F95">
            <w:pPr>
              <w:tabs>
                <w:tab w:val="left" w:pos="2160"/>
                <w:tab w:val="left" w:pos="3600"/>
              </w:tabs>
              <w:jc w:val="both"/>
              <w:rPr>
                <w:lang w:val="uk-UA"/>
              </w:rPr>
            </w:pPr>
            <w:r>
              <w:rPr>
                <w:lang w:val="uk-UA"/>
              </w:rPr>
              <w:t>- строк надання послуги</w:t>
            </w:r>
            <w:r w:rsidR="00FF0C0F" w:rsidRPr="00EA26E3">
              <w:rPr>
                <w:lang w:val="uk-UA"/>
              </w:rPr>
              <w:t>:</w:t>
            </w:r>
          </w:p>
        </w:tc>
        <w:tc>
          <w:tcPr>
            <w:tcW w:w="7020" w:type="dxa"/>
          </w:tcPr>
          <w:p w:rsidR="00481A3C" w:rsidRPr="00EA26E3" w:rsidRDefault="006A603F" w:rsidP="00787B80">
            <w:pPr>
              <w:widowControl w:val="0"/>
              <w:autoSpaceDE w:val="0"/>
              <w:autoSpaceDN w:val="0"/>
              <w:adjustRightInd w:val="0"/>
              <w:rPr>
                <w:lang w:val="uk-UA"/>
              </w:rPr>
            </w:pPr>
            <w:r>
              <w:rPr>
                <w:lang w:val="uk-UA"/>
              </w:rPr>
              <w:t>10-12 липня</w:t>
            </w:r>
            <w:r w:rsidR="00EA26E3" w:rsidRPr="00EA26E3">
              <w:rPr>
                <w:lang w:val="uk-UA"/>
              </w:rPr>
              <w:t xml:space="preserve"> 2014 року</w:t>
            </w:r>
          </w:p>
          <w:p w:rsidR="00FF0C0F" w:rsidRPr="00EA26E3" w:rsidRDefault="00FF0C0F" w:rsidP="00787B80">
            <w:pPr>
              <w:tabs>
                <w:tab w:val="left" w:pos="2160"/>
                <w:tab w:val="left" w:pos="3600"/>
              </w:tabs>
              <w:jc w:val="both"/>
              <w:rPr>
                <w:lang w:val="uk-UA"/>
              </w:rPr>
            </w:pP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EA26E3" w:rsidP="00787B80">
            <w:pPr>
              <w:tabs>
                <w:tab w:val="left" w:pos="2160"/>
                <w:tab w:val="left" w:pos="3600"/>
              </w:tabs>
              <w:jc w:val="both"/>
              <w:rPr>
                <w:b/>
                <w:lang w:val="uk-UA"/>
              </w:rPr>
            </w:pPr>
            <w:r>
              <w:rPr>
                <w:b/>
                <w:lang w:val="uk-UA"/>
              </w:rPr>
              <w:t>3</w:t>
            </w:r>
            <w:r w:rsidR="00FF0C0F" w:rsidRPr="00EA26E3">
              <w:rPr>
                <w:b/>
                <w:lang w:val="uk-UA"/>
              </w:rPr>
              <w:t>.Процедура закупівлі</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both"/>
              <w:rPr>
                <w:lang w:val="uk-UA"/>
              </w:rPr>
            </w:pPr>
            <w:r w:rsidRPr="00EA26E3">
              <w:rPr>
                <w:lang w:val="uk-UA"/>
              </w:rPr>
              <w:t>Відкриті торги</w:t>
            </w:r>
          </w:p>
          <w:p w:rsidR="00FF0C0F" w:rsidRPr="00EA26E3" w:rsidRDefault="00FF0C0F" w:rsidP="00787B80">
            <w:pPr>
              <w:tabs>
                <w:tab w:val="left" w:pos="2160"/>
                <w:tab w:val="left" w:pos="3600"/>
              </w:tabs>
              <w:jc w:val="both"/>
              <w:rPr>
                <w:lang w:val="uk-UA"/>
              </w:rPr>
            </w:pP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EA26E3" w:rsidP="00787B80">
            <w:pPr>
              <w:tabs>
                <w:tab w:val="left" w:pos="2160"/>
                <w:tab w:val="left" w:pos="3600"/>
              </w:tabs>
              <w:jc w:val="both"/>
              <w:rPr>
                <w:b/>
                <w:lang w:val="uk-UA"/>
              </w:rPr>
            </w:pPr>
            <w:r>
              <w:rPr>
                <w:b/>
                <w:lang w:val="uk-UA"/>
              </w:rPr>
              <w:t>4</w:t>
            </w:r>
            <w:r w:rsidR="00FF0C0F" w:rsidRPr="00EA26E3">
              <w:rPr>
                <w:b/>
                <w:lang w:val="uk-UA"/>
              </w:rPr>
              <w:t>.Недискримінація учасників</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both"/>
              <w:rPr>
                <w:lang w:val="uk-UA"/>
              </w:rPr>
            </w:pPr>
            <w:r w:rsidRPr="00EA26E3">
              <w:rPr>
                <w:lang w:val="uk-UA"/>
              </w:rPr>
              <w:t xml:space="preserve">Вітчизняні та іноземні учасники беруть участь у процедурі закупівлі на рівних умовах. </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EA26E3" w:rsidP="00787B80">
            <w:pPr>
              <w:tabs>
                <w:tab w:val="left" w:pos="2160"/>
                <w:tab w:val="left" w:pos="3600"/>
              </w:tabs>
              <w:jc w:val="both"/>
              <w:rPr>
                <w:b/>
                <w:lang w:val="uk-UA"/>
              </w:rPr>
            </w:pPr>
            <w:r>
              <w:rPr>
                <w:b/>
                <w:lang w:val="uk-UA"/>
              </w:rPr>
              <w:t>5</w:t>
            </w:r>
            <w:r w:rsidR="00FF0C0F" w:rsidRPr="00EA26E3">
              <w:rPr>
                <w:b/>
                <w:lang w:val="uk-UA"/>
              </w:rPr>
              <w:t>. Інформація про валюту (валюти), у якій (яких) повинна бути розрахована і зазначена ціна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both"/>
              <w:rPr>
                <w:lang w:val="uk-UA"/>
              </w:rPr>
            </w:pPr>
            <w:r w:rsidRPr="00EA26E3">
              <w:rPr>
                <w:lang w:val="uk-UA"/>
              </w:rPr>
              <w:t xml:space="preserve">Валютою пропозиції конкурсних торгів є </w:t>
            </w:r>
            <w:r w:rsidRPr="00EA26E3">
              <w:rPr>
                <w:b/>
                <w:lang w:val="uk-UA"/>
              </w:rPr>
              <w:t>гривня</w:t>
            </w:r>
            <w:r w:rsidRPr="00EA26E3">
              <w:rPr>
                <w:lang w:val="uk-UA"/>
              </w:rPr>
              <w:t>.</w:t>
            </w:r>
          </w:p>
          <w:p w:rsidR="00FF0C0F" w:rsidRPr="00EA26E3" w:rsidRDefault="00FF0C0F" w:rsidP="00787B80">
            <w:pPr>
              <w:jc w:val="both"/>
              <w:rPr>
                <w:color w:val="FF0000"/>
                <w:lang w:val="uk-UA"/>
              </w:rPr>
            </w:pPr>
            <w:r w:rsidRPr="00EA26E3">
              <w:rPr>
                <w:color w:val="FF0000"/>
                <w:lang w:val="uk-UA"/>
              </w:rPr>
              <w:t xml:space="preserve"> </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E5549A" w:rsidP="00787B80">
            <w:pPr>
              <w:tabs>
                <w:tab w:val="left" w:pos="2160"/>
                <w:tab w:val="left" w:pos="3600"/>
              </w:tabs>
              <w:jc w:val="both"/>
              <w:rPr>
                <w:b/>
                <w:lang w:val="uk-UA"/>
              </w:rPr>
            </w:pPr>
            <w:r>
              <w:rPr>
                <w:b/>
                <w:lang w:val="uk-UA"/>
              </w:rPr>
              <w:t>6</w:t>
            </w:r>
            <w:r w:rsidR="00FF0C0F" w:rsidRPr="00EA26E3">
              <w:rPr>
                <w:b/>
                <w:lang w:val="uk-UA"/>
              </w:rPr>
              <w:t>. Інформація про мову (мови), якою (якими) повинні бути складені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both"/>
              <w:rPr>
                <w:lang w:val="uk-UA"/>
              </w:rPr>
            </w:pPr>
            <w:r w:rsidRPr="00EA26E3">
              <w:rPr>
                <w:lang w:val="uk-UA"/>
              </w:rPr>
              <w:t>Під час проведення процедур закупівель усі документи, що готуються замовником, викладаються українською мовою.</w:t>
            </w:r>
          </w:p>
          <w:p w:rsidR="007B2FED" w:rsidRPr="00EA26E3" w:rsidRDefault="007B2FED" w:rsidP="00787B80">
            <w:pPr>
              <w:tabs>
                <w:tab w:val="left" w:pos="2160"/>
                <w:tab w:val="left" w:pos="3600"/>
              </w:tabs>
              <w:jc w:val="both"/>
              <w:rPr>
                <w:lang w:val="uk-UA"/>
              </w:rPr>
            </w:pPr>
            <w:r w:rsidRPr="00EA26E3">
              <w:rPr>
                <w:lang w:val="uk-UA"/>
              </w:rPr>
              <w:t xml:space="preserve">Всі документи, що мають відношення до пропозиції конкурсних торгів, складаються </w:t>
            </w:r>
            <w:r w:rsidR="008624A3" w:rsidRPr="00EA26E3">
              <w:rPr>
                <w:b/>
                <w:lang w:val="uk-UA"/>
              </w:rPr>
              <w:t xml:space="preserve">українською </w:t>
            </w:r>
            <w:r w:rsidRPr="00EA26E3">
              <w:rPr>
                <w:b/>
                <w:lang w:val="uk-UA"/>
              </w:rPr>
              <w:t>мовою</w:t>
            </w:r>
            <w:r w:rsidRPr="00EA26E3">
              <w:rPr>
                <w:lang w:val="uk-UA"/>
              </w:rPr>
              <w:t>.</w:t>
            </w:r>
          </w:p>
          <w:p w:rsidR="00FF0C0F" w:rsidRPr="00EA26E3" w:rsidRDefault="00FF0C0F" w:rsidP="00787B80">
            <w:pPr>
              <w:tabs>
                <w:tab w:val="left" w:pos="2160"/>
                <w:tab w:val="left" w:pos="3600"/>
              </w:tabs>
              <w:jc w:val="both"/>
              <w:rPr>
                <w:lang w:val="uk-UA"/>
              </w:rPr>
            </w:pP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center"/>
              <w:rPr>
                <w:b/>
                <w:lang w:val="uk-UA"/>
              </w:rPr>
            </w:pPr>
            <w:r w:rsidRPr="00EA26E3">
              <w:rPr>
                <w:b/>
                <w:lang w:val="uk-UA"/>
              </w:rPr>
              <w:t>Розділ 2. Порядок внесення змін та надання роз`яснень до документації конкурсних торгів</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both"/>
              <w:rPr>
                <w:b/>
                <w:lang w:val="uk-UA"/>
              </w:rPr>
            </w:pPr>
            <w:r w:rsidRPr="00EA26E3">
              <w:rPr>
                <w:b/>
                <w:lang w:val="uk-UA"/>
              </w:rPr>
              <w:t xml:space="preserve">1. Процедура надання роз'яснень щодо документації конкурсних торгів </w:t>
            </w:r>
          </w:p>
          <w:p w:rsidR="00FF0C0F" w:rsidRPr="00EA26E3" w:rsidRDefault="00FF0C0F" w:rsidP="00787B80">
            <w:pPr>
              <w:tabs>
                <w:tab w:val="left" w:pos="2160"/>
                <w:tab w:val="left" w:pos="3600"/>
              </w:tabs>
              <w:jc w:val="both"/>
              <w:rPr>
                <w:b/>
                <w:lang w:val="uk-UA"/>
              </w:rPr>
            </w:pPr>
          </w:p>
        </w:tc>
        <w:tc>
          <w:tcPr>
            <w:tcW w:w="7020" w:type="dxa"/>
            <w:tcBorders>
              <w:top w:val="single" w:sz="4" w:space="0" w:color="auto"/>
              <w:left w:val="single" w:sz="4" w:space="0" w:color="auto"/>
              <w:bottom w:val="single" w:sz="4" w:space="0" w:color="auto"/>
              <w:right w:val="single" w:sz="4" w:space="0" w:color="auto"/>
            </w:tcBorders>
          </w:tcPr>
          <w:p w:rsidR="00FF0C0F" w:rsidRDefault="00FF0C0F" w:rsidP="00787B80">
            <w:pPr>
              <w:tabs>
                <w:tab w:val="left" w:pos="2160"/>
                <w:tab w:val="left" w:pos="3600"/>
              </w:tabs>
              <w:jc w:val="both"/>
              <w:rPr>
                <w:lang w:val="uk-UA"/>
              </w:rPr>
            </w:pPr>
            <w:r w:rsidRPr="00EA26E3">
              <w:rPr>
                <w:lang w:val="uk-UA"/>
              </w:rPr>
              <w:t xml:space="preserve">Учасник, який отримав документацію конкурсних торгів, має право не пізніше ніж за </w:t>
            </w:r>
            <w:r w:rsidR="00E5549A">
              <w:rPr>
                <w:lang w:val="uk-UA"/>
              </w:rPr>
              <w:t>5</w:t>
            </w:r>
            <w:r w:rsidRPr="00EA26E3">
              <w:rPr>
                <w:lang w:val="uk-UA"/>
              </w:rPr>
              <w:t xml:space="preserve"> </w:t>
            </w:r>
            <w:r w:rsidR="008B38A8" w:rsidRPr="00EA26E3">
              <w:rPr>
                <w:lang w:val="uk-UA"/>
              </w:rPr>
              <w:t xml:space="preserve">календарних </w:t>
            </w:r>
            <w:r w:rsidRPr="00EA26E3">
              <w:rPr>
                <w:lang w:val="uk-UA"/>
              </w:rPr>
              <w:t xml:space="preserve">днів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запит протягом </w:t>
            </w:r>
            <w:r w:rsidR="00E5549A">
              <w:rPr>
                <w:lang w:val="uk-UA"/>
              </w:rPr>
              <w:t>двох</w:t>
            </w:r>
            <w:r w:rsidRPr="00EA26E3">
              <w:rPr>
                <w:lang w:val="uk-UA"/>
              </w:rPr>
              <w:t xml:space="preserve"> днів з дня його отримання всім особам, яким було надано документацію конкурсних торгів.</w:t>
            </w:r>
          </w:p>
          <w:p w:rsidR="00E5549A" w:rsidRDefault="00E5549A" w:rsidP="00787B80">
            <w:pPr>
              <w:tabs>
                <w:tab w:val="left" w:pos="2160"/>
                <w:tab w:val="left" w:pos="3600"/>
              </w:tabs>
              <w:jc w:val="both"/>
              <w:rPr>
                <w:lang w:val="uk-UA"/>
              </w:rPr>
            </w:pPr>
            <w:r>
              <w:rPr>
                <w:lang w:val="uk-UA"/>
              </w:rPr>
              <w:t>Вся комунікація з питань роз’яснення здійснюється виключно через електронну пошту</w:t>
            </w:r>
          </w:p>
          <w:p w:rsidR="00E5549A" w:rsidRPr="00EA26E3" w:rsidRDefault="00E5549A" w:rsidP="00787B80">
            <w:pPr>
              <w:tabs>
                <w:tab w:val="left" w:pos="2160"/>
                <w:tab w:val="left" w:pos="3600"/>
              </w:tabs>
              <w:jc w:val="both"/>
              <w:rPr>
                <w:lang w:val="uk-UA"/>
              </w:rPr>
            </w:pPr>
          </w:p>
          <w:p w:rsidR="00FF0C0F" w:rsidRPr="00EA26E3" w:rsidRDefault="00FF0C0F" w:rsidP="00787B80">
            <w:pPr>
              <w:tabs>
                <w:tab w:val="left" w:pos="2160"/>
                <w:tab w:val="left" w:pos="3600"/>
              </w:tabs>
              <w:jc w:val="both"/>
              <w:rPr>
                <w:lang w:val="uk-UA"/>
              </w:rPr>
            </w:pPr>
            <w:r w:rsidRPr="00EA26E3">
              <w:rPr>
                <w:lang w:val="uk-UA"/>
              </w:rPr>
              <w:t>Замовник має право з власної ініціативи чи за результатами запитів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видано документацію конкурсних торгів.</w:t>
            </w:r>
          </w:p>
          <w:p w:rsidR="00FF0C0F" w:rsidRPr="00EA26E3" w:rsidRDefault="00FF0C0F" w:rsidP="00787B80">
            <w:pPr>
              <w:tabs>
                <w:tab w:val="left" w:pos="2160"/>
                <w:tab w:val="left" w:pos="3600"/>
              </w:tabs>
              <w:jc w:val="both"/>
              <w:rPr>
                <w:lang w:val="uk-UA"/>
              </w:rPr>
            </w:pP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FF0C0F" w:rsidP="00F3534B">
            <w:pPr>
              <w:tabs>
                <w:tab w:val="left" w:pos="2160"/>
                <w:tab w:val="left" w:pos="3600"/>
              </w:tabs>
              <w:rPr>
                <w:b/>
                <w:lang w:val="uk-UA"/>
              </w:rPr>
            </w:pPr>
            <w:r w:rsidRPr="00EA26E3">
              <w:rPr>
                <w:b/>
                <w:lang w:val="uk-UA"/>
              </w:rPr>
              <w:lastRenderedPageBreak/>
              <w:t xml:space="preserve">2. Порядок проведення </w:t>
            </w:r>
            <w:r w:rsidR="00E5549A">
              <w:rPr>
                <w:b/>
                <w:lang w:val="uk-UA"/>
              </w:rPr>
              <w:t>заходів</w:t>
            </w:r>
            <w:r w:rsidRPr="00EA26E3">
              <w:rPr>
                <w:b/>
                <w:lang w:val="uk-UA"/>
              </w:rPr>
              <w:t xml:space="preserve"> з метою роз'яснення запитів щодо документації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E5549A" w:rsidP="00E5549A">
            <w:pPr>
              <w:tabs>
                <w:tab w:val="left" w:pos="2160"/>
                <w:tab w:val="left" w:pos="3600"/>
              </w:tabs>
              <w:jc w:val="both"/>
              <w:rPr>
                <w:lang w:val="uk-UA"/>
              </w:rPr>
            </w:pPr>
            <w:r>
              <w:rPr>
                <w:lang w:val="uk-UA"/>
              </w:rPr>
              <w:t>Замовник проводить роз’яснення виключно через листування з учасниками електронною поштою</w:t>
            </w:r>
            <w:r w:rsidR="00FF0C0F" w:rsidRPr="00EA26E3">
              <w:rPr>
                <w:lang w:val="uk-UA"/>
              </w:rPr>
              <w:t xml:space="preserve"> </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center"/>
              <w:rPr>
                <w:b/>
                <w:lang w:val="uk-UA"/>
              </w:rPr>
            </w:pPr>
            <w:r w:rsidRPr="00EA26E3">
              <w:rPr>
                <w:b/>
                <w:lang w:val="uk-UA"/>
              </w:rPr>
              <w:t>Розділ 3. Підготовка пропозицій конкурсних торгів</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FF0C0F" w:rsidP="00F3534B">
            <w:pPr>
              <w:tabs>
                <w:tab w:val="left" w:pos="2160"/>
                <w:tab w:val="left" w:pos="3600"/>
              </w:tabs>
              <w:rPr>
                <w:b/>
                <w:lang w:val="uk-UA"/>
              </w:rPr>
            </w:pPr>
            <w:r w:rsidRPr="00EA26E3">
              <w:rPr>
                <w:b/>
                <w:lang w:val="uk-UA"/>
              </w:rPr>
              <w:t>1.Оформлення пропозиції конкурсних торгів</w:t>
            </w:r>
          </w:p>
          <w:p w:rsidR="00FF0C0F" w:rsidRPr="00EA26E3" w:rsidRDefault="00FF0C0F" w:rsidP="00F3534B">
            <w:pPr>
              <w:tabs>
                <w:tab w:val="left" w:pos="2160"/>
                <w:tab w:val="left" w:pos="3600"/>
              </w:tabs>
              <w:rPr>
                <w:b/>
                <w:lang w:val="uk-UA"/>
              </w:rPr>
            </w:pPr>
          </w:p>
          <w:p w:rsidR="00FF0C0F" w:rsidRPr="00EA26E3" w:rsidRDefault="00FF0C0F" w:rsidP="00F3534B">
            <w:pPr>
              <w:tabs>
                <w:tab w:val="left" w:pos="2160"/>
                <w:tab w:val="left" w:pos="3600"/>
              </w:tabs>
              <w:rPr>
                <w:b/>
                <w:lang w:val="uk-UA"/>
              </w:rPr>
            </w:pPr>
          </w:p>
          <w:p w:rsidR="00FF0C0F" w:rsidRPr="00EA26E3" w:rsidRDefault="00FF0C0F" w:rsidP="00F3534B">
            <w:pPr>
              <w:tabs>
                <w:tab w:val="left" w:pos="2160"/>
                <w:tab w:val="left" w:pos="3600"/>
              </w:tabs>
              <w:rPr>
                <w:b/>
                <w:lang w:val="uk-UA"/>
              </w:rPr>
            </w:pPr>
          </w:p>
          <w:p w:rsidR="00FF0C0F" w:rsidRPr="00EA26E3" w:rsidRDefault="00FF0C0F" w:rsidP="00F3534B">
            <w:pPr>
              <w:tabs>
                <w:tab w:val="left" w:pos="2160"/>
                <w:tab w:val="left" w:pos="3600"/>
              </w:tabs>
              <w:rPr>
                <w:b/>
                <w:lang w:val="uk-UA"/>
              </w:rPr>
            </w:pPr>
          </w:p>
          <w:p w:rsidR="00FF0C0F" w:rsidRPr="00EA26E3" w:rsidRDefault="00FF0C0F" w:rsidP="00F3534B">
            <w:pPr>
              <w:tabs>
                <w:tab w:val="left" w:pos="2160"/>
                <w:tab w:val="left" w:pos="3600"/>
              </w:tabs>
              <w:rPr>
                <w:b/>
                <w:lang w:val="uk-UA"/>
              </w:rPr>
            </w:pPr>
          </w:p>
        </w:tc>
        <w:tc>
          <w:tcPr>
            <w:tcW w:w="7020" w:type="dxa"/>
            <w:tcBorders>
              <w:top w:val="single" w:sz="4" w:space="0" w:color="auto"/>
              <w:left w:val="single" w:sz="4" w:space="0" w:color="auto"/>
              <w:bottom w:val="single" w:sz="4" w:space="0" w:color="auto"/>
              <w:right w:val="single" w:sz="4" w:space="0" w:color="auto"/>
            </w:tcBorders>
          </w:tcPr>
          <w:p w:rsidR="009C328B" w:rsidRPr="00EA26E3" w:rsidRDefault="009C328B" w:rsidP="00787B80">
            <w:pPr>
              <w:ind w:firstLine="196"/>
              <w:jc w:val="both"/>
              <w:rPr>
                <w:lang w:val="uk-UA"/>
              </w:rPr>
            </w:pPr>
            <w:r w:rsidRPr="00E5549A">
              <w:rPr>
                <w:lang w:val="uk-UA"/>
              </w:rPr>
              <w:t>Пропозиція конкурсних торгів подається у письмовій формі за підписом уповноваженої посадової особи учасника, прон</w:t>
            </w:r>
            <w:r w:rsidR="002177A4">
              <w:rPr>
                <w:lang w:val="uk-UA"/>
              </w:rPr>
              <w:t>умерована та скріплена печаткою</w:t>
            </w:r>
            <w:r w:rsidRPr="00E5549A">
              <w:rPr>
                <w:lang w:val="uk-UA"/>
              </w:rPr>
              <w:t xml:space="preserve"> у запечатаному конверті</w:t>
            </w:r>
            <w:r w:rsidR="00E5549A" w:rsidRPr="00E5549A">
              <w:rPr>
                <w:lang w:val="uk-UA"/>
              </w:rPr>
              <w:t xml:space="preserve"> а</w:t>
            </w:r>
            <w:r w:rsidR="00E5549A">
              <w:rPr>
                <w:lang w:val="uk-UA"/>
              </w:rPr>
              <w:t>бо в архівованому файлі з відповідним кодуванням (у разі надсилання пропозиції електронною поштою). Код для розархівування надсилається після отримання від Замовника відповідного запиту.</w:t>
            </w:r>
          </w:p>
          <w:p w:rsidR="009C328B" w:rsidRPr="00EA26E3" w:rsidRDefault="009C328B" w:rsidP="00787B80">
            <w:pPr>
              <w:ind w:firstLine="196"/>
              <w:jc w:val="both"/>
              <w:rPr>
                <w:lang w:val="uk-UA"/>
              </w:rPr>
            </w:pPr>
            <w:r w:rsidRPr="00EA26E3">
              <w:rPr>
                <w:lang w:val="uk-UA"/>
              </w:rPr>
              <w:t xml:space="preserve">Учасник процедури   закупівлі має право подати лише одну   пропозицію конкурсних торгів. </w:t>
            </w:r>
          </w:p>
          <w:p w:rsidR="009C328B" w:rsidRPr="00F828DA" w:rsidRDefault="009C328B" w:rsidP="00F828DA">
            <w:pPr>
              <w:tabs>
                <w:tab w:val="left" w:pos="2160"/>
                <w:tab w:val="left" w:pos="3600"/>
              </w:tabs>
              <w:jc w:val="both"/>
              <w:rPr>
                <w:b/>
                <w:lang w:val="uk-UA"/>
              </w:rPr>
            </w:pPr>
            <w:r w:rsidRPr="00EA26E3">
              <w:rPr>
                <w:u w:val="single"/>
                <w:lang w:val="uk-UA"/>
              </w:rPr>
              <w:t>Усі сторінки пропозиції конкурсних торгів</w:t>
            </w:r>
            <w:r w:rsidRPr="00EA26E3">
              <w:rPr>
                <w:lang w:val="uk-UA"/>
              </w:rPr>
              <w:t xml:space="preserve"> учасника процедури закупівлі повинні бути </w:t>
            </w:r>
            <w:r w:rsidRPr="00EA26E3">
              <w:rPr>
                <w:b/>
                <w:lang w:val="uk-UA"/>
              </w:rPr>
              <w:t>пронумеровані та містити підпис  уповноваженої посадової особи учасника</w:t>
            </w:r>
            <w:r w:rsidRPr="00EA26E3">
              <w:rPr>
                <w:lang w:val="uk-UA"/>
              </w:rPr>
              <w:t xml:space="preserve"> процедури закупівлі, а також </w:t>
            </w:r>
            <w:r w:rsidRPr="00EA26E3">
              <w:rPr>
                <w:b/>
                <w:lang w:val="uk-UA"/>
              </w:rPr>
              <w:t>відбитки печатки</w:t>
            </w:r>
            <w:r w:rsidR="00F828DA">
              <w:rPr>
                <w:b/>
                <w:lang w:val="uk-UA"/>
              </w:rPr>
              <w:t xml:space="preserve"> (</w:t>
            </w:r>
            <w:r w:rsidR="00F828DA" w:rsidRPr="00F828DA">
              <w:rPr>
                <w:i/>
                <w:lang w:val="uk-UA"/>
              </w:rPr>
              <w:t>ця вимога не стосується  учасників, які   здійснюють діяльність без   печатки згідно з чинним законодавством, за винятком оригіналів чи нотаріально завірених документів, виданих учаснику іншими  організаціями (підприємствами, установами</w:t>
            </w:r>
            <w:r w:rsidR="00F828DA">
              <w:rPr>
                <w:b/>
                <w:lang w:val="uk-UA"/>
              </w:rPr>
              <w:t>)</w:t>
            </w:r>
            <w:r w:rsidRPr="00EA26E3">
              <w:rPr>
                <w:lang w:val="uk-UA"/>
              </w:rPr>
              <w:t xml:space="preserve">.    </w:t>
            </w:r>
          </w:p>
          <w:p w:rsidR="009C328B" w:rsidRPr="00EA26E3" w:rsidRDefault="009C328B" w:rsidP="00F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lang w:val="uk-UA" w:eastAsia="uk-UA"/>
              </w:rPr>
            </w:pPr>
            <w:r w:rsidRPr="00EA26E3">
              <w:rPr>
                <w:lang w:val="uk-UA" w:eastAsia="uk-UA"/>
              </w:rPr>
              <w:t xml:space="preserve">Пропозиція конкурсних торгів </w:t>
            </w:r>
            <w:r w:rsidR="00F828DA">
              <w:rPr>
                <w:lang w:val="uk-UA" w:eastAsia="uk-UA"/>
              </w:rPr>
              <w:t xml:space="preserve">запечатується у одному конверті. </w:t>
            </w:r>
            <w:r w:rsidRPr="00EA26E3">
              <w:rPr>
                <w:lang w:val="uk-UA" w:eastAsia="uk-UA"/>
              </w:rPr>
              <w:t xml:space="preserve">На конверті повинно бути зазначено:           </w:t>
            </w:r>
          </w:p>
          <w:p w:rsidR="009C328B" w:rsidRPr="00EA26E3" w:rsidRDefault="009C328B" w:rsidP="00F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jc w:val="both"/>
              <w:rPr>
                <w:lang w:val="uk-UA" w:eastAsia="uk-UA"/>
              </w:rPr>
            </w:pPr>
            <w:r w:rsidRPr="00EA26E3">
              <w:rPr>
                <w:lang w:val="uk-UA" w:eastAsia="uk-UA"/>
              </w:rPr>
              <w:t>- повне найменування і місцезнаходжен</w:t>
            </w:r>
            <w:r w:rsidR="00F828DA">
              <w:rPr>
                <w:lang w:val="uk-UA" w:eastAsia="uk-UA"/>
              </w:rPr>
              <w:t>ня замовника</w:t>
            </w:r>
            <w:r w:rsidRPr="00EA26E3">
              <w:rPr>
                <w:lang w:val="uk-UA" w:eastAsia="uk-UA"/>
              </w:rPr>
              <w:t xml:space="preserve">;                  </w:t>
            </w:r>
          </w:p>
          <w:p w:rsidR="009C328B" w:rsidRPr="00EA26E3" w:rsidRDefault="009C328B"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jc w:val="both"/>
              <w:rPr>
                <w:lang w:val="uk-UA" w:eastAsia="uk-UA"/>
              </w:rPr>
            </w:pPr>
            <w:r w:rsidRPr="00EA26E3">
              <w:rPr>
                <w:lang w:val="uk-UA" w:eastAsia="uk-UA"/>
              </w:rPr>
              <w:t>- повне найменування (прізвище, ім'я, по батькові) учасника процедури закупівлі, його місц</w:t>
            </w:r>
            <w:r w:rsidR="00F828DA">
              <w:rPr>
                <w:lang w:val="uk-UA" w:eastAsia="uk-UA"/>
              </w:rPr>
              <w:t>езнаходження (місце проживання)</w:t>
            </w:r>
            <w:r w:rsidRPr="00EA26E3">
              <w:rPr>
                <w:lang w:val="uk-UA" w:eastAsia="uk-UA"/>
              </w:rPr>
              <w:t xml:space="preserve">;                         </w:t>
            </w:r>
          </w:p>
          <w:p w:rsidR="00FF0C0F" w:rsidRPr="00EA26E3" w:rsidRDefault="009C328B" w:rsidP="006A603F">
            <w:pPr>
              <w:ind w:firstLine="16"/>
              <w:jc w:val="both"/>
              <w:rPr>
                <w:color w:val="333333"/>
                <w:lang w:val="uk-UA" w:eastAsia="uk-UA"/>
              </w:rPr>
            </w:pPr>
            <w:r w:rsidRPr="00EA26E3">
              <w:rPr>
                <w:lang w:val="uk-UA" w:eastAsia="uk-UA"/>
              </w:rPr>
              <w:t xml:space="preserve">- маркування: </w:t>
            </w:r>
            <w:r w:rsidR="00E5549A">
              <w:rPr>
                <w:b/>
                <w:lang w:val="uk-UA" w:eastAsia="uk-UA"/>
              </w:rPr>
              <w:t>«</w:t>
            </w:r>
            <w:r w:rsidRPr="00EA26E3">
              <w:rPr>
                <w:b/>
                <w:lang w:val="uk-UA" w:eastAsia="uk-UA"/>
              </w:rPr>
              <w:t xml:space="preserve">Не відкривати до </w:t>
            </w:r>
            <w:r w:rsidR="00E5549A">
              <w:rPr>
                <w:lang w:val="uk-UA" w:eastAsia="uk-UA"/>
              </w:rPr>
              <w:t>дати</w:t>
            </w:r>
            <w:r w:rsidRPr="00EA26E3">
              <w:rPr>
                <w:lang w:val="uk-UA" w:eastAsia="uk-UA"/>
              </w:rPr>
              <w:t xml:space="preserve"> та час</w:t>
            </w:r>
            <w:r w:rsidR="00E5549A">
              <w:rPr>
                <w:lang w:val="uk-UA" w:eastAsia="uk-UA"/>
              </w:rPr>
              <w:t>у</w:t>
            </w:r>
            <w:r w:rsidRPr="00EA26E3">
              <w:rPr>
                <w:lang w:val="uk-UA" w:eastAsia="uk-UA"/>
              </w:rPr>
              <w:t xml:space="preserve"> розкрит</w:t>
            </w:r>
            <w:r w:rsidR="00E5549A">
              <w:rPr>
                <w:lang w:val="uk-UA" w:eastAsia="uk-UA"/>
              </w:rPr>
              <w:t>тя пропозицій конкурсних торгів»</w:t>
            </w:r>
            <w:r w:rsidRPr="00EA26E3">
              <w:rPr>
                <w:color w:val="333333"/>
                <w:lang w:val="uk-UA" w:eastAsia="uk-UA"/>
              </w:rPr>
              <w:t xml:space="preserve"> </w:t>
            </w:r>
            <w:r w:rsidR="00FF0C0F" w:rsidRPr="00EA26E3">
              <w:rPr>
                <w:color w:val="FF0000"/>
                <w:lang w:val="uk-UA"/>
              </w:rPr>
              <w:t xml:space="preserve"> </w:t>
            </w:r>
            <w:r w:rsidR="00F828DA" w:rsidRPr="00F828DA">
              <w:rPr>
                <w:lang w:val="uk-UA"/>
              </w:rPr>
              <w:t>та «</w:t>
            </w:r>
            <w:r w:rsidR="00F828DA" w:rsidRPr="00F828DA">
              <w:rPr>
                <w:b/>
                <w:lang w:val="uk-UA"/>
              </w:rPr>
              <w:t>Тендер 2014-0</w:t>
            </w:r>
            <w:r w:rsidR="006A603F">
              <w:rPr>
                <w:b/>
                <w:lang w:val="uk-UA"/>
              </w:rPr>
              <w:t>6</w:t>
            </w:r>
            <w:r w:rsidR="00F828DA" w:rsidRPr="00F828DA">
              <w:rPr>
                <w:lang w:val="uk-UA"/>
              </w:rPr>
              <w:t>»</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FF0C0F" w:rsidP="00F3534B">
            <w:pPr>
              <w:tabs>
                <w:tab w:val="left" w:pos="2160"/>
                <w:tab w:val="left" w:pos="3600"/>
              </w:tabs>
              <w:rPr>
                <w:b/>
                <w:lang w:val="uk-UA"/>
              </w:rPr>
            </w:pPr>
            <w:r w:rsidRPr="00EA26E3">
              <w:rPr>
                <w:b/>
                <w:lang w:val="uk-UA"/>
              </w:rPr>
              <w:t>2. Зміст пропозиції конкурсних торгів учасника</w:t>
            </w:r>
          </w:p>
          <w:p w:rsidR="00FF0C0F" w:rsidRPr="00EA26E3" w:rsidRDefault="00FF0C0F" w:rsidP="00F3534B">
            <w:pPr>
              <w:tabs>
                <w:tab w:val="left" w:pos="2160"/>
                <w:tab w:val="left" w:pos="3600"/>
              </w:tabs>
              <w:rPr>
                <w:b/>
                <w:lang w:val="uk-UA"/>
              </w:rPr>
            </w:pP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FF0C0F" w:rsidP="00941593">
            <w:pPr>
              <w:pStyle w:val="af6"/>
            </w:pPr>
            <w:r w:rsidRPr="00EA26E3">
              <w:t>Пропозиція конкурсних торгів, яка подається учасником процедури закупівлі повинна складатися з:</w:t>
            </w:r>
          </w:p>
          <w:p w:rsidR="00FF0C0F" w:rsidRPr="00EA26E3" w:rsidRDefault="00FF0C0F" w:rsidP="00941593">
            <w:pPr>
              <w:pStyle w:val="af6"/>
              <w:rPr>
                <w:color w:val="FF0000"/>
              </w:rPr>
            </w:pPr>
            <w:r w:rsidRPr="00EA26E3">
              <w:t xml:space="preserve">- пропозиції </w:t>
            </w:r>
            <w:r w:rsidRPr="00EA26E3">
              <w:rPr>
                <w:i/>
              </w:rPr>
              <w:t>(форма наведена в Додатку 1)</w:t>
            </w:r>
            <w:r w:rsidR="003A46F0" w:rsidRPr="00EA26E3">
              <w:rPr>
                <w:i/>
              </w:rPr>
              <w:t>;</w:t>
            </w:r>
            <w:r w:rsidRPr="00EA26E3">
              <w:t xml:space="preserve"> </w:t>
            </w:r>
          </w:p>
          <w:p w:rsidR="00F3534B" w:rsidRDefault="00FF0C0F" w:rsidP="00A862CC">
            <w:pPr>
              <w:jc w:val="both"/>
              <w:rPr>
                <w:lang w:val="uk-UA"/>
              </w:rPr>
            </w:pPr>
            <w:r w:rsidRPr="00A862CC">
              <w:rPr>
                <w:lang w:val="uk-UA"/>
              </w:rPr>
              <w:t xml:space="preserve">- </w:t>
            </w:r>
            <w:r w:rsidR="00A862CC" w:rsidRPr="00F3534B">
              <w:rPr>
                <w:lang w:val="uk-UA"/>
              </w:rPr>
              <w:t>копії виписки з Єдиного державного реєстру юридичних осіб та фізичних осіб-підприємців;</w:t>
            </w:r>
          </w:p>
          <w:p w:rsidR="00F3534B" w:rsidRDefault="00F3534B" w:rsidP="00F3534B">
            <w:pPr>
              <w:jc w:val="both"/>
              <w:rPr>
                <w:lang w:val="uk-UA"/>
              </w:rPr>
            </w:pPr>
            <w:r>
              <w:rPr>
                <w:lang w:val="uk-UA"/>
              </w:rPr>
              <w:t xml:space="preserve">- </w:t>
            </w:r>
            <w:r w:rsidR="00A862CC" w:rsidRPr="00F3534B">
              <w:rPr>
                <w:lang w:val="uk-UA"/>
              </w:rPr>
              <w:t>копії витягу з Єдиного державного реєстру юридичних осіб та фізичних осіб-підприємців із зазначенням КВЕД;</w:t>
            </w:r>
          </w:p>
          <w:p w:rsidR="003E7974" w:rsidRDefault="003E7974" w:rsidP="00941593">
            <w:pPr>
              <w:pStyle w:val="af6"/>
            </w:pPr>
            <w:r w:rsidRPr="00EA26E3">
              <w:t>- відомості, викладені у довільній формі про керівництво та інших осіб, уповноважених представляти інтереси учасника (ім’я по-батькові, контактний телефон);</w:t>
            </w:r>
          </w:p>
          <w:p w:rsidR="00A862CC" w:rsidRPr="00EA26E3" w:rsidRDefault="00A862CC" w:rsidP="00941593">
            <w:pPr>
              <w:pStyle w:val="af6"/>
            </w:pPr>
            <w:r>
              <w:t>- відомості про досвід учасника в постачанні таких послуг</w:t>
            </w:r>
            <w:r w:rsidR="00B070B6">
              <w:t xml:space="preserve"> для громадських або благодійних </w:t>
            </w:r>
            <w:r w:rsidR="00F3534B">
              <w:t>організацій</w:t>
            </w:r>
            <w:r>
              <w:t>;</w:t>
            </w:r>
          </w:p>
          <w:p w:rsidR="009C328B" w:rsidRPr="00EA26E3" w:rsidRDefault="009C328B" w:rsidP="00941593">
            <w:pPr>
              <w:pStyle w:val="af6"/>
            </w:pPr>
            <w:r w:rsidRPr="00EA26E3">
              <w:lastRenderedPageBreak/>
              <w:t xml:space="preserve">       Учасник при розрахунку ціни пропозиції конкурсних торгів не має права включати в ціну  пропозиції конкурсних торгів будь-які витрати, понесені ним у процесі підготовки пропозиції конкурсних торгів</w:t>
            </w:r>
          </w:p>
          <w:p w:rsidR="009C328B" w:rsidRPr="00EA26E3" w:rsidRDefault="009C328B" w:rsidP="00B070B6">
            <w:pPr>
              <w:pStyle w:val="af6"/>
            </w:pPr>
            <w:r w:rsidRPr="00EA26E3">
              <w:t xml:space="preserve">       </w:t>
            </w:r>
            <w:r w:rsidR="00FF0C0F" w:rsidRPr="00EA26E3">
              <w:t>Неспроможність учасника належним чином підготувати пропозиц</w:t>
            </w:r>
            <w:r w:rsidR="00B070B6">
              <w:t>ію буде віднесено на його ризик</w:t>
            </w:r>
            <w:r w:rsidR="00FF0C0F" w:rsidRPr="00EA26E3">
              <w:t xml:space="preserve">.  </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FF0C0F" w:rsidP="00F3534B">
            <w:pPr>
              <w:tabs>
                <w:tab w:val="left" w:pos="2160"/>
                <w:tab w:val="left" w:pos="3600"/>
              </w:tabs>
              <w:rPr>
                <w:b/>
                <w:highlight w:val="cyan"/>
                <w:lang w:val="uk-UA"/>
              </w:rPr>
            </w:pPr>
            <w:r w:rsidRPr="00EA26E3">
              <w:rPr>
                <w:b/>
                <w:lang w:val="uk-UA"/>
              </w:rPr>
              <w:lastRenderedPageBreak/>
              <w:t>3. Забезпечення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351855" w:rsidP="004C6985">
            <w:pPr>
              <w:pStyle w:val="af6"/>
            </w:pPr>
            <w:r w:rsidRPr="00EA26E3">
              <w:t>Не вимагається</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 xml:space="preserve">4. Умови повернення чи неповернення забезпечення пропозиції конкурсних торгів </w:t>
            </w:r>
          </w:p>
        </w:tc>
        <w:tc>
          <w:tcPr>
            <w:tcW w:w="7020" w:type="dxa"/>
            <w:tcBorders>
              <w:top w:val="single" w:sz="4" w:space="0" w:color="auto"/>
              <w:left w:val="single" w:sz="4" w:space="0" w:color="auto"/>
              <w:bottom w:val="single" w:sz="4" w:space="0" w:color="auto"/>
              <w:right w:val="single" w:sz="4" w:space="0" w:color="auto"/>
            </w:tcBorders>
            <w:vAlign w:val="center"/>
          </w:tcPr>
          <w:p w:rsidR="00941593" w:rsidRPr="00EA26E3" w:rsidRDefault="00351855" w:rsidP="004C6985">
            <w:pPr>
              <w:pStyle w:val="af6"/>
            </w:pPr>
            <w:r w:rsidRPr="00EA26E3">
              <w:t>Не вимагається</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5.Строк, протягом якого пропозиції конкурсних торгів є дійсними</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pStyle w:val="HTML"/>
              <w:jc w:val="both"/>
              <w:rPr>
                <w:rFonts w:ascii="Times New Roman" w:hAnsi="Times New Roman" w:cs="Times New Roman"/>
                <w:sz w:val="24"/>
                <w:szCs w:val="24"/>
                <w:lang w:val="uk-UA"/>
              </w:rPr>
            </w:pPr>
            <w:r w:rsidRPr="00EA26E3">
              <w:rPr>
                <w:rFonts w:ascii="Times New Roman" w:hAnsi="Times New Roman" w:cs="Times New Roman"/>
                <w:sz w:val="24"/>
                <w:szCs w:val="24"/>
                <w:lang w:val="uk-UA"/>
              </w:rPr>
              <w:t xml:space="preserve">Пропозиції конкурсних торгів вважаються  дійсними протягом </w:t>
            </w:r>
            <w:r w:rsidRPr="00EA26E3">
              <w:rPr>
                <w:rFonts w:ascii="Times New Roman" w:hAnsi="Times New Roman" w:cs="Times New Roman"/>
                <w:b/>
                <w:color w:val="FF0000"/>
                <w:sz w:val="24"/>
                <w:szCs w:val="24"/>
                <w:lang w:val="uk-UA"/>
              </w:rPr>
              <w:t xml:space="preserve"> </w:t>
            </w:r>
            <w:r w:rsidR="006A603F">
              <w:rPr>
                <w:rFonts w:ascii="Times New Roman" w:hAnsi="Times New Roman" w:cs="Times New Roman"/>
                <w:b/>
                <w:i/>
                <w:sz w:val="24"/>
                <w:szCs w:val="24"/>
                <w:lang w:val="uk-UA"/>
              </w:rPr>
              <w:t>60</w:t>
            </w:r>
            <w:r w:rsidRPr="00EA26E3">
              <w:rPr>
                <w:rFonts w:ascii="Times New Roman" w:hAnsi="Times New Roman" w:cs="Times New Roman"/>
                <w:b/>
                <w:i/>
                <w:sz w:val="24"/>
                <w:szCs w:val="24"/>
                <w:lang w:val="uk-UA"/>
              </w:rPr>
              <w:t xml:space="preserve"> днів</w:t>
            </w:r>
            <w:r w:rsidRPr="00EA26E3">
              <w:rPr>
                <w:rFonts w:ascii="Times New Roman" w:hAnsi="Times New Roman" w:cs="Times New Roman"/>
                <w:sz w:val="24"/>
                <w:szCs w:val="24"/>
                <w:lang w:val="uk-UA"/>
              </w:rPr>
              <w:t xml:space="preserve"> з дати розкриття пропозицій конкурсних торгів. До закінчення цього строку замовник  має право вимагати від учасників продовження  строку дії пропозицій конкурсних торгів.      </w:t>
            </w:r>
          </w:p>
          <w:p w:rsidR="00941593" w:rsidRPr="00EA26E3" w:rsidRDefault="00941593" w:rsidP="00787B80">
            <w:pPr>
              <w:pStyle w:val="HTML"/>
              <w:jc w:val="both"/>
              <w:rPr>
                <w:rFonts w:ascii="Times New Roman" w:hAnsi="Times New Roman" w:cs="Times New Roman"/>
                <w:sz w:val="24"/>
                <w:szCs w:val="24"/>
                <w:lang w:val="uk-UA"/>
              </w:rPr>
            </w:pPr>
            <w:r w:rsidRPr="00EA26E3">
              <w:rPr>
                <w:rFonts w:ascii="Times New Roman" w:hAnsi="Times New Roman" w:cs="Times New Roman"/>
                <w:sz w:val="24"/>
                <w:szCs w:val="24"/>
                <w:lang w:val="uk-UA"/>
              </w:rPr>
              <w:t xml:space="preserve">Учасник має право:                            </w:t>
            </w:r>
          </w:p>
          <w:p w:rsidR="00941593" w:rsidRPr="00EA26E3" w:rsidRDefault="00941593" w:rsidP="00787B80">
            <w:pPr>
              <w:tabs>
                <w:tab w:val="left" w:pos="2160"/>
                <w:tab w:val="left" w:pos="3600"/>
              </w:tabs>
              <w:jc w:val="both"/>
              <w:rPr>
                <w:lang w:val="uk-UA"/>
              </w:rPr>
            </w:pPr>
            <w:r w:rsidRPr="00EA26E3">
              <w:rPr>
                <w:lang w:val="uk-UA"/>
              </w:rPr>
              <w:t>відхилити таку вимогу;</w:t>
            </w:r>
          </w:p>
          <w:p w:rsidR="00941593" w:rsidRPr="00EA26E3" w:rsidRDefault="00941593" w:rsidP="00787B80">
            <w:pPr>
              <w:tabs>
                <w:tab w:val="left" w:pos="2160"/>
                <w:tab w:val="left" w:pos="3600"/>
              </w:tabs>
              <w:jc w:val="both"/>
              <w:rPr>
                <w:lang w:val="uk-UA"/>
              </w:rPr>
            </w:pPr>
            <w:bookmarkStart w:id="0" w:name="313"/>
            <w:bookmarkEnd w:id="0"/>
            <w:r w:rsidRPr="00EA26E3">
              <w:rPr>
                <w:lang w:val="uk-UA"/>
              </w:rPr>
              <w:t xml:space="preserve">погодитися з вимогою та продовжити строк дії поданої ним пропозиції конкурсних торгів. </w:t>
            </w:r>
            <w:bookmarkStart w:id="1" w:name="318"/>
            <w:bookmarkEnd w:id="1"/>
            <w:r w:rsidRPr="00EA26E3">
              <w:rPr>
                <w:lang w:val="uk-UA"/>
              </w:rPr>
              <w:t xml:space="preserve">                                                   </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6. Кваліфікаційні критерії до учасників</w:t>
            </w:r>
          </w:p>
        </w:tc>
        <w:tc>
          <w:tcPr>
            <w:tcW w:w="7020" w:type="dxa"/>
            <w:tcBorders>
              <w:top w:val="single" w:sz="4" w:space="0" w:color="auto"/>
              <w:left w:val="single" w:sz="4" w:space="0" w:color="auto"/>
              <w:bottom w:val="single" w:sz="4" w:space="0" w:color="auto"/>
              <w:right w:val="single" w:sz="4" w:space="0" w:color="auto"/>
            </w:tcBorders>
          </w:tcPr>
          <w:p w:rsidR="00941593" w:rsidRPr="00A862CC" w:rsidRDefault="00941593" w:rsidP="00A862CC">
            <w:pPr>
              <w:jc w:val="both"/>
              <w:rPr>
                <w:b/>
                <w:lang w:val="uk-UA"/>
              </w:rPr>
            </w:pPr>
            <w:r w:rsidRPr="00EA26E3">
              <w:rPr>
                <w:b/>
                <w:lang w:val="uk-UA"/>
              </w:rPr>
              <w:t>Наявність досвіду виконання аналогічних договорів:</w:t>
            </w:r>
            <w:r w:rsidR="00A862CC">
              <w:rPr>
                <w:b/>
                <w:lang w:val="uk-UA"/>
              </w:rPr>
              <w:t xml:space="preserve"> </w:t>
            </w:r>
            <w:r w:rsidR="00A862CC" w:rsidRPr="00A862CC">
              <w:rPr>
                <w:lang w:val="uk-UA"/>
              </w:rPr>
              <w:t>необхідно додати</w:t>
            </w:r>
            <w:r w:rsidR="00A862CC">
              <w:rPr>
                <w:b/>
                <w:lang w:val="uk-UA"/>
              </w:rPr>
              <w:t xml:space="preserve"> </w:t>
            </w:r>
            <w:r w:rsidR="00F3534B">
              <w:rPr>
                <w:color w:val="000000"/>
                <w:lang w:val="uk-UA"/>
              </w:rPr>
              <w:t>інформацію</w:t>
            </w:r>
            <w:r w:rsidRPr="00EA26E3">
              <w:rPr>
                <w:color w:val="000000"/>
                <w:lang w:val="uk-UA"/>
              </w:rPr>
              <w:t xml:space="preserve"> про </w:t>
            </w:r>
            <w:r w:rsidR="00F3534B">
              <w:rPr>
                <w:color w:val="000000"/>
                <w:lang w:val="uk-UA"/>
              </w:rPr>
              <w:t xml:space="preserve">надання послуг щодо </w:t>
            </w:r>
            <w:r w:rsidR="006A603F">
              <w:rPr>
                <w:color w:val="000000"/>
                <w:lang w:val="uk-UA"/>
              </w:rPr>
              <w:t>організації та проведення конференцій, тренінгів для представників організацій громадянського суспільства за</w:t>
            </w:r>
            <w:r w:rsidR="00F3534B">
              <w:rPr>
                <w:color w:val="000000"/>
                <w:lang w:val="uk-UA"/>
              </w:rPr>
              <w:t xml:space="preserve"> період 201</w:t>
            </w:r>
            <w:r w:rsidR="008B3523">
              <w:rPr>
                <w:color w:val="000000"/>
                <w:lang w:val="uk-UA"/>
              </w:rPr>
              <w:t>2</w:t>
            </w:r>
            <w:r w:rsidR="00F3534B">
              <w:rPr>
                <w:color w:val="000000"/>
                <w:lang w:val="uk-UA"/>
              </w:rPr>
              <w:t>-2014 роки, складену</w:t>
            </w:r>
            <w:r w:rsidRPr="00EA26E3">
              <w:rPr>
                <w:color w:val="000000"/>
                <w:lang w:val="uk-UA"/>
              </w:rPr>
              <w:t xml:space="preserve"> за наведеною нижче формою:</w:t>
            </w:r>
          </w:p>
          <w:tbl>
            <w:tblPr>
              <w:tblW w:w="6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4"/>
              <w:gridCol w:w="1800"/>
              <w:gridCol w:w="1818"/>
            </w:tblGrid>
            <w:tr w:rsidR="00941593" w:rsidRPr="00EA26E3">
              <w:trPr>
                <w:jc w:val="center"/>
              </w:trPr>
              <w:tc>
                <w:tcPr>
                  <w:tcW w:w="2844" w:type="dxa"/>
                </w:tcPr>
                <w:p w:rsidR="00941593" w:rsidRPr="00EA26E3" w:rsidRDefault="00941593" w:rsidP="000F70FC">
                  <w:pPr>
                    <w:tabs>
                      <w:tab w:val="left" w:pos="1080"/>
                    </w:tabs>
                    <w:ind w:right="22"/>
                    <w:jc w:val="center"/>
                    <w:rPr>
                      <w:color w:val="000000"/>
                      <w:lang w:val="uk-UA"/>
                    </w:rPr>
                  </w:pPr>
                  <w:r w:rsidRPr="00EA26E3">
                    <w:rPr>
                      <w:color w:val="000000"/>
                      <w:lang w:val="uk-UA"/>
                    </w:rPr>
                    <w:t>Назва організації, із якою укладено договір</w:t>
                  </w:r>
                </w:p>
              </w:tc>
              <w:tc>
                <w:tcPr>
                  <w:tcW w:w="1800" w:type="dxa"/>
                </w:tcPr>
                <w:p w:rsidR="00941593" w:rsidRPr="00EA26E3" w:rsidRDefault="00941593" w:rsidP="000F70FC">
                  <w:pPr>
                    <w:tabs>
                      <w:tab w:val="left" w:pos="1080"/>
                    </w:tabs>
                    <w:ind w:right="22"/>
                    <w:jc w:val="center"/>
                    <w:rPr>
                      <w:color w:val="000000"/>
                      <w:lang w:val="uk-UA"/>
                    </w:rPr>
                  </w:pPr>
                  <w:r w:rsidRPr="00EA26E3">
                    <w:rPr>
                      <w:color w:val="000000"/>
                      <w:lang w:val="uk-UA"/>
                    </w:rPr>
                    <w:t>Предмет договору</w:t>
                  </w:r>
                </w:p>
              </w:tc>
              <w:tc>
                <w:tcPr>
                  <w:tcW w:w="1818" w:type="dxa"/>
                </w:tcPr>
                <w:p w:rsidR="00941593" w:rsidRPr="00EA26E3" w:rsidRDefault="00941593" w:rsidP="000F70FC">
                  <w:pPr>
                    <w:tabs>
                      <w:tab w:val="left" w:pos="1080"/>
                    </w:tabs>
                    <w:ind w:right="22"/>
                    <w:jc w:val="center"/>
                    <w:rPr>
                      <w:color w:val="000000"/>
                      <w:lang w:val="uk-UA"/>
                    </w:rPr>
                  </w:pPr>
                  <w:r w:rsidRPr="00EA26E3">
                    <w:rPr>
                      <w:color w:val="000000"/>
                      <w:lang w:val="uk-UA"/>
                    </w:rPr>
                    <w:t>Термін виконання договору</w:t>
                  </w:r>
                </w:p>
              </w:tc>
            </w:tr>
            <w:tr w:rsidR="00941593" w:rsidRPr="00EA26E3">
              <w:trPr>
                <w:jc w:val="center"/>
              </w:trPr>
              <w:tc>
                <w:tcPr>
                  <w:tcW w:w="2844" w:type="dxa"/>
                </w:tcPr>
                <w:p w:rsidR="00941593" w:rsidRPr="00EA26E3" w:rsidRDefault="00941593" w:rsidP="000F70FC">
                  <w:pPr>
                    <w:tabs>
                      <w:tab w:val="left" w:pos="1080"/>
                    </w:tabs>
                    <w:ind w:right="22"/>
                    <w:jc w:val="both"/>
                    <w:rPr>
                      <w:color w:val="000000"/>
                      <w:lang w:val="uk-UA"/>
                    </w:rPr>
                  </w:pPr>
                </w:p>
              </w:tc>
              <w:tc>
                <w:tcPr>
                  <w:tcW w:w="1800" w:type="dxa"/>
                </w:tcPr>
                <w:p w:rsidR="00941593" w:rsidRPr="00EA26E3" w:rsidRDefault="00941593" w:rsidP="000F70FC">
                  <w:pPr>
                    <w:tabs>
                      <w:tab w:val="left" w:pos="1080"/>
                    </w:tabs>
                    <w:ind w:right="22"/>
                    <w:jc w:val="both"/>
                    <w:rPr>
                      <w:color w:val="000000"/>
                      <w:lang w:val="uk-UA"/>
                    </w:rPr>
                  </w:pPr>
                </w:p>
              </w:tc>
              <w:tc>
                <w:tcPr>
                  <w:tcW w:w="1818" w:type="dxa"/>
                </w:tcPr>
                <w:p w:rsidR="00941593" w:rsidRPr="00EA26E3" w:rsidRDefault="00941593" w:rsidP="000F70FC">
                  <w:pPr>
                    <w:tabs>
                      <w:tab w:val="left" w:pos="1080"/>
                    </w:tabs>
                    <w:ind w:right="22"/>
                    <w:jc w:val="both"/>
                    <w:rPr>
                      <w:color w:val="000000"/>
                      <w:lang w:val="uk-UA"/>
                    </w:rPr>
                  </w:pPr>
                </w:p>
              </w:tc>
            </w:tr>
          </w:tbl>
          <w:p w:rsidR="00941593" w:rsidRPr="00EA26E3" w:rsidRDefault="00941593" w:rsidP="00787B80">
            <w:pPr>
              <w:ind w:right="22"/>
              <w:jc w:val="both"/>
              <w:rPr>
                <w:lang w:val="uk-UA"/>
              </w:rPr>
            </w:pP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7. Інформація про необхідні технічні, якісні та кількісні характеристики предмета закупівлі</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CA48B7" w:rsidP="00A862CC">
            <w:pPr>
              <w:widowControl w:val="0"/>
              <w:autoSpaceDE w:val="0"/>
              <w:autoSpaceDN w:val="0"/>
              <w:adjustRightInd w:val="0"/>
              <w:rPr>
                <w:lang w:val="uk-UA"/>
              </w:rPr>
            </w:pPr>
            <w:r>
              <w:rPr>
                <w:lang w:val="uk-UA"/>
              </w:rPr>
              <w:t>Дивитися додаток 2</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8. Опис окремої частини (частин) предмета закупівлі, щодо яких можуть бути подані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167E3B" w:rsidRPr="00EA26E3" w:rsidRDefault="00167E3B" w:rsidP="00787B80">
            <w:pPr>
              <w:tabs>
                <w:tab w:val="left" w:pos="2160"/>
                <w:tab w:val="left" w:pos="3600"/>
              </w:tabs>
              <w:jc w:val="both"/>
              <w:rPr>
                <w:lang w:val="uk-UA"/>
              </w:rPr>
            </w:pPr>
            <w:r w:rsidRPr="00EA26E3">
              <w:rPr>
                <w:lang w:val="uk-UA"/>
              </w:rPr>
              <w:t xml:space="preserve">Закупівля здійснюється </w:t>
            </w:r>
            <w:r w:rsidR="00CC0C7A" w:rsidRPr="00EA26E3">
              <w:rPr>
                <w:lang w:val="uk-UA"/>
              </w:rPr>
              <w:t>в цілому</w:t>
            </w:r>
            <w:r w:rsidRPr="00EA26E3">
              <w:rPr>
                <w:lang w:val="uk-UA"/>
              </w:rPr>
              <w:t>.</w:t>
            </w:r>
          </w:p>
          <w:p w:rsidR="00941593" w:rsidRPr="00EA26E3" w:rsidRDefault="00941593" w:rsidP="00787B80">
            <w:pPr>
              <w:tabs>
                <w:tab w:val="left" w:pos="2160"/>
                <w:tab w:val="left" w:pos="3600"/>
              </w:tabs>
              <w:jc w:val="both"/>
              <w:rPr>
                <w:lang w:val="uk-UA"/>
              </w:rPr>
            </w:pP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9. Внесення змін або відкликання пропозиції конкурсних торгів учасником</w:t>
            </w:r>
          </w:p>
          <w:p w:rsidR="00941593" w:rsidRPr="00EA26E3" w:rsidRDefault="00941593" w:rsidP="00F3534B">
            <w:pPr>
              <w:tabs>
                <w:tab w:val="left" w:pos="2160"/>
                <w:tab w:val="left" w:pos="3600"/>
              </w:tabs>
              <w:rPr>
                <w:b/>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A862CC">
            <w:pPr>
              <w:tabs>
                <w:tab w:val="left" w:pos="2160"/>
                <w:tab w:val="left" w:pos="3600"/>
              </w:tabs>
              <w:jc w:val="both"/>
              <w:rPr>
                <w:lang w:val="uk-UA"/>
              </w:rPr>
            </w:pPr>
            <w:r w:rsidRPr="00EA26E3">
              <w:rPr>
                <w:lang w:val="uk-UA"/>
              </w:rPr>
              <w:t xml:space="preserve">Учасник </w:t>
            </w:r>
            <w:r w:rsidR="00A862CC">
              <w:rPr>
                <w:lang w:val="uk-UA"/>
              </w:rPr>
              <w:t>може вносити уточнення в свою пропозицію лише після відповідного звернення Замовника</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center"/>
              <w:rPr>
                <w:b/>
                <w:lang w:val="uk-UA"/>
              </w:rPr>
            </w:pPr>
            <w:r w:rsidRPr="00EA26E3">
              <w:rPr>
                <w:b/>
                <w:lang w:val="uk-UA"/>
              </w:rPr>
              <w:t>Розділ 4. Подання та розкриття пропозицій конкурсних торгів</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b/>
                <w:lang w:val="uk-UA"/>
              </w:rPr>
            </w:pPr>
            <w:r w:rsidRPr="00EA26E3">
              <w:rPr>
                <w:b/>
                <w:lang w:val="uk-UA"/>
              </w:rPr>
              <w:t xml:space="preserve">1. Спосіб, місце та кінцевий строк подання  пропозицій конкурсних торгів: </w:t>
            </w:r>
          </w:p>
          <w:p w:rsidR="00941593" w:rsidRPr="00EA26E3" w:rsidRDefault="00941593" w:rsidP="00787B80">
            <w:pPr>
              <w:tabs>
                <w:tab w:val="left" w:pos="2160"/>
                <w:tab w:val="left" w:pos="3600"/>
              </w:tabs>
              <w:jc w:val="both"/>
              <w:rPr>
                <w:lang w:val="uk-UA"/>
              </w:rPr>
            </w:pPr>
            <w:r w:rsidRPr="00EA26E3">
              <w:rPr>
                <w:lang w:val="uk-UA"/>
              </w:rPr>
              <w:lastRenderedPageBreak/>
              <w:t xml:space="preserve">- спосіб подання пропозицій конкурсних торгів: </w:t>
            </w: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r w:rsidRPr="00EA26E3">
              <w:rPr>
                <w:lang w:val="uk-UA"/>
              </w:rPr>
              <w:t>- місце подання пропозицій конкурсних торгів:</w:t>
            </w: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r w:rsidRPr="00EA26E3">
              <w:rPr>
                <w:lang w:val="uk-UA"/>
              </w:rPr>
              <w:t xml:space="preserve">- кінцевий строк подання пропозицій конкурсних торгів (дата, час): </w:t>
            </w:r>
          </w:p>
          <w:p w:rsidR="00941593" w:rsidRPr="00EA26E3" w:rsidRDefault="00941593" w:rsidP="00787B80">
            <w:pPr>
              <w:tabs>
                <w:tab w:val="left" w:pos="2160"/>
                <w:tab w:val="left" w:pos="3600"/>
              </w:tabs>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115EC9" w:rsidRPr="00A862CC" w:rsidRDefault="00351855" w:rsidP="00787B80">
            <w:pPr>
              <w:tabs>
                <w:tab w:val="left" w:pos="2160"/>
                <w:tab w:val="left" w:pos="3600"/>
              </w:tabs>
              <w:jc w:val="both"/>
              <w:rPr>
                <w:lang w:val="uk-UA"/>
              </w:rPr>
            </w:pPr>
            <w:r w:rsidRPr="00EA26E3">
              <w:rPr>
                <w:lang w:val="uk-UA"/>
              </w:rPr>
              <w:lastRenderedPageBreak/>
              <w:t>Особисто або поштою</w:t>
            </w:r>
            <w:r w:rsidR="00A862CC">
              <w:rPr>
                <w:lang w:val="uk-UA"/>
              </w:rPr>
              <w:t>, електронною поштою</w:t>
            </w:r>
            <w:r w:rsidR="005C79C9">
              <w:rPr>
                <w:lang w:val="uk-UA"/>
              </w:rPr>
              <w:t xml:space="preserve"> (в архівованому файлі з кодом доступу. Код доступу для розархівації надається за запитом організаторів конкурсних торгів)</w:t>
            </w:r>
          </w:p>
          <w:p w:rsidR="00115EC9" w:rsidRPr="00EA26E3" w:rsidRDefault="00115EC9" w:rsidP="00787B80">
            <w:pPr>
              <w:tabs>
                <w:tab w:val="left" w:pos="2160"/>
                <w:tab w:val="left" w:pos="3600"/>
              </w:tabs>
              <w:jc w:val="both"/>
              <w:rPr>
                <w:lang w:val="uk-UA"/>
              </w:rPr>
            </w:pPr>
          </w:p>
          <w:p w:rsidR="00A862CC" w:rsidRPr="00975207" w:rsidRDefault="00F3534B" w:rsidP="00A862CC">
            <w:pPr>
              <w:jc w:val="both"/>
              <w:rPr>
                <w:lang w:val="uk-UA"/>
              </w:rPr>
            </w:pPr>
            <w:r>
              <w:rPr>
                <w:lang w:val="uk-UA"/>
              </w:rPr>
              <w:t xml:space="preserve">Поштою: </w:t>
            </w:r>
            <w:r w:rsidR="00A862CC" w:rsidRPr="00975207">
              <w:rPr>
                <w:lang w:val="uk-UA"/>
              </w:rPr>
              <w:t>пр-т Ба</w:t>
            </w:r>
            <w:r w:rsidR="00A862CC">
              <w:rPr>
                <w:lang w:val="uk-UA"/>
              </w:rPr>
              <w:t>жана, 30, офіс 8, м. Київ,02140</w:t>
            </w:r>
            <w:r w:rsidR="00A862CC" w:rsidRPr="00975207">
              <w:rPr>
                <w:lang w:val="uk-UA"/>
              </w:rPr>
              <w:t xml:space="preserve"> </w:t>
            </w:r>
          </w:p>
          <w:p w:rsidR="00A862CC" w:rsidRPr="00975207" w:rsidRDefault="00A862CC" w:rsidP="00A862CC">
            <w:pPr>
              <w:jc w:val="both"/>
            </w:pPr>
            <w:r>
              <w:rPr>
                <w:lang w:val="uk-UA"/>
              </w:rPr>
              <w:t>Е</w:t>
            </w:r>
            <w:r w:rsidRPr="00975207">
              <w:rPr>
                <w:lang w:val="uk-UA"/>
              </w:rPr>
              <w:t>лектронною поштою</w:t>
            </w:r>
            <w:r w:rsidRPr="00975207">
              <w:t xml:space="preserve"> - </w:t>
            </w:r>
            <w:r w:rsidRPr="00975207">
              <w:rPr>
                <w:lang w:val="uk-UA"/>
              </w:rPr>
              <w:t xml:space="preserve">адреса: </w:t>
            </w:r>
            <w:hyperlink r:id="rId9" w:history="1">
              <w:r w:rsidRPr="00CA29C6">
                <w:rPr>
                  <w:rStyle w:val="af0"/>
                  <w:bCs/>
                  <w:lang w:val="en-US"/>
                </w:rPr>
                <w:t>tender</w:t>
              </w:r>
              <w:r w:rsidRPr="00CA29C6">
                <w:rPr>
                  <w:rStyle w:val="af0"/>
                  <w:bCs/>
                </w:rPr>
                <w:t>@</w:t>
              </w:r>
              <w:r w:rsidRPr="00CA29C6">
                <w:rPr>
                  <w:rStyle w:val="af0"/>
                  <w:bCs/>
                  <w:lang w:val="en-US"/>
                </w:rPr>
                <w:t>ccc</w:t>
              </w:r>
              <w:r w:rsidRPr="00CA29C6">
                <w:rPr>
                  <w:rStyle w:val="af0"/>
                  <w:bCs/>
                </w:rPr>
                <w:t>.</w:t>
              </w:r>
              <w:r w:rsidRPr="00CA29C6">
                <w:rPr>
                  <w:rStyle w:val="af0"/>
                  <w:bCs/>
                  <w:lang w:val="en-US"/>
                </w:rPr>
                <w:t>kiev</w:t>
              </w:r>
              <w:r w:rsidRPr="00CA29C6">
                <w:rPr>
                  <w:rStyle w:val="af0"/>
                  <w:bCs/>
                </w:rPr>
                <w:t>.</w:t>
              </w:r>
              <w:r w:rsidRPr="00CA29C6">
                <w:rPr>
                  <w:rStyle w:val="af0"/>
                  <w:bCs/>
                  <w:lang w:val="en-US"/>
                </w:rPr>
                <w:t>ua</w:t>
              </w:r>
            </w:hyperlink>
            <w:r w:rsidRPr="00570DE2">
              <w:rPr>
                <w:bCs/>
              </w:rPr>
              <w:t xml:space="preserve"> </w:t>
            </w:r>
            <w:r w:rsidRPr="00975207">
              <w:rPr>
                <w:lang w:val="uk-UA"/>
              </w:rPr>
              <w:t>; тема листа: «тендер 201</w:t>
            </w:r>
            <w:r w:rsidRPr="00EA5265">
              <w:t>4</w:t>
            </w:r>
            <w:r w:rsidRPr="00975207">
              <w:rPr>
                <w:lang w:val="uk-UA"/>
              </w:rPr>
              <w:t>-</w:t>
            </w:r>
            <w:r w:rsidRPr="00EA5265">
              <w:t>0</w:t>
            </w:r>
            <w:r w:rsidR="006A603F">
              <w:rPr>
                <w:lang w:val="uk-UA"/>
              </w:rPr>
              <w:t>6</w:t>
            </w:r>
            <w:r w:rsidRPr="00975207">
              <w:rPr>
                <w:lang w:val="uk-UA"/>
              </w:rPr>
              <w:t>»</w:t>
            </w:r>
          </w:p>
          <w:p w:rsidR="00A862CC" w:rsidRPr="009B5B56" w:rsidRDefault="00A862CC" w:rsidP="00A862CC">
            <w:pPr>
              <w:jc w:val="both"/>
              <w:rPr>
                <w:lang w:val="uk-UA"/>
              </w:rPr>
            </w:pPr>
          </w:p>
          <w:p w:rsidR="00941593" w:rsidRPr="00EA26E3" w:rsidRDefault="009B5B56" w:rsidP="00787B80">
            <w:pPr>
              <w:tabs>
                <w:tab w:val="left" w:pos="2160"/>
                <w:tab w:val="left" w:pos="3600"/>
              </w:tabs>
              <w:jc w:val="both"/>
              <w:rPr>
                <w:b/>
                <w:lang w:val="uk-UA"/>
              </w:rPr>
            </w:pPr>
            <w:r w:rsidRPr="00975207">
              <w:rPr>
                <w:lang w:val="uk-UA"/>
              </w:rPr>
              <w:t xml:space="preserve">до </w:t>
            </w:r>
            <w:r w:rsidR="006A603F">
              <w:rPr>
                <w:lang w:val="uk-UA"/>
              </w:rPr>
              <w:t>09</w:t>
            </w:r>
            <w:r w:rsidRPr="00975207">
              <w:rPr>
                <w:lang w:val="uk-UA"/>
              </w:rPr>
              <w:t>:</w:t>
            </w:r>
            <w:r w:rsidRPr="00EA5265">
              <w:t>00</w:t>
            </w:r>
            <w:r>
              <w:rPr>
                <w:lang w:val="uk-UA"/>
              </w:rPr>
              <w:t xml:space="preserve"> год.</w:t>
            </w:r>
            <w:r w:rsidRPr="00975207">
              <w:rPr>
                <w:lang w:val="uk-UA"/>
              </w:rPr>
              <w:t xml:space="preserve"> </w:t>
            </w:r>
            <w:r w:rsidR="006A603F">
              <w:rPr>
                <w:lang w:val="uk-UA"/>
              </w:rPr>
              <w:t>16</w:t>
            </w:r>
            <w:r w:rsidR="008B3523">
              <w:rPr>
                <w:lang w:val="uk-UA"/>
              </w:rPr>
              <w:t xml:space="preserve"> червня</w:t>
            </w:r>
            <w:r>
              <w:t xml:space="preserve"> </w:t>
            </w:r>
            <w:r w:rsidRPr="00975207">
              <w:rPr>
                <w:lang w:val="uk-UA"/>
              </w:rPr>
              <w:t>20</w:t>
            </w:r>
            <w:r>
              <w:t>14</w:t>
            </w:r>
            <w:r w:rsidRPr="00975207">
              <w:t xml:space="preserve"> року.</w:t>
            </w:r>
          </w:p>
          <w:p w:rsidR="00941593" w:rsidRPr="00EA26E3" w:rsidRDefault="00941593" w:rsidP="00E9252D">
            <w:pPr>
              <w:tabs>
                <w:tab w:val="left" w:pos="2160"/>
                <w:tab w:val="left" w:pos="3600"/>
              </w:tabs>
              <w:jc w:val="both"/>
              <w:rPr>
                <w:lang w:val="uk-UA"/>
              </w:rPr>
            </w:pPr>
            <w:r w:rsidRPr="00EA26E3">
              <w:rPr>
                <w:lang w:val="uk-UA"/>
              </w:rPr>
              <w:t>Пропозиції конкурсних торгів, отримані замовником після закінчення строку їх подання, не розкриваються і повертаються учасникам, що їх подали.</w:t>
            </w:r>
            <w:r w:rsidR="00E9252D" w:rsidRPr="00EA26E3">
              <w:rPr>
                <w:lang w:val="uk-UA"/>
              </w:rPr>
              <w:t xml:space="preserve"> </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6453F5">
            <w:pPr>
              <w:tabs>
                <w:tab w:val="left" w:pos="2160"/>
                <w:tab w:val="left" w:pos="3600"/>
              </w:tabs>
              <w:rPr>
                <w:b/>
                <w:lang w:val="uk-UA"/>
              </w:rPr>
            </w:pPr>
            <w:r w:rsidRPr="00EA26E3">
              <w:rPr>
                <w:b/>
                <w:lang w:val="uk-UA"/>
              </w:rPr>
              <w:lastRenderedPageBreak/>
              <w:t>2. Місце, дата та час розкриття пропозицій конкурсних торгів:</w:t>
            </w:r>
          </w:p>
          <w:p w:rsidR="00941593" w:rsidRPr="00EA26E3" w:rsidRDefault="00941593" w:rsidP="006453F5">
            <w:pPr>
              <w:tabs>
                <w:tab w:val="left" w:pos="2160"/>
                <w:tab w:val="left" w:pos="3600"/>
              </w:tabs>
              <w:rPr>
                <w:lang w:val="uk-UA"/>
              </w:rPr>
            </w:pPr>
          </w:p>
          <w:p w:rsidR="00941593" w:rsidRPr="00EA26E3" w:rsidRDefault="00941593" w:rsidP="006453F5">
            <w:pPr>
              <w:tabs>
                <w:tab w:val="left" w:pos="2160"/>
                <w:tab w:val="left" w:pos="3600"/>
              </w:tabs>
              <w:rPr>
                <w:lang w:val="uk-UA"/>
              </w:rPr>
            </w:pPr>
            <w:r w:rsidRPr="00EA26E3">
              <w:rPr>
                <w:lang w:val="uk-UA"/>
              </w:rPr>
              <w:t xml:space="preserve">- місце розкриття пропозицій конкурсних торгів: </w:t>
            </w:r>
          </w:p>
          <w:p w:rsidR="00941593" w:rsidRPr="00EA26E3" w:rsidRDefault="00941593" w:rsidP="006453F5">
            <w:pPr>
              <w:tabs>
                <w:tab w:val="left" w:pos="2160"/>
                <w:tab w:val="left" w:pos="3600"/>
              </w:tabs>
              <w:rPr>
                <w:lang w:val="uk-UA"/>
              </w:rPr>
            </w:pPr>
          </w:p>
          <w:p w:rsidR="00941593" w:rsidRPr="00EA26E3" w:rsidRDefault="00941593" w:rsidP="006453F5">
            <w:pPr>
              <w:tabs>
                <w:tab w:val="left" w:pos="2160"/>
                <w:tab w:val="left" w:pos="3600"/>
              </w:tabs>
              <w:rPr>
                <w:lang w:val="uk-UA"/>
              </w:rPr>
            </w:pPr>
            <w:r w:rsidRPr="00EA26E3">
              <w:rPr>
                <w:lang w:val="uk-UA"/>
              </w:rPr>
              <w:t xml:space="preserve">- дата та час розкриття пропозицій конкурсних торгів: </w:t>
            </w: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B5B56" w:rsidRPr="00975207" w:rsidRDefault="009B5B56" w:rsidP="009B5B56">
            <w:pPr>
              <w:jc w:val="both"/>
              <w:rPr>
                <w:lang w:val="uk-UA"/>
              </w:rPr>
            </w:pPr>
            <w:r w:rsidRPr="00975207">
              <w:rPr>
                <w:lang w:val="uk-UA"/>
              </w:rPr>
              <w:t>пр-т Ба</w:t>
            </w:r>
            <w:r>
              <w:rPr>
                <w:lang w:val="uk-UA"/>
              </w:rPr>
              <w:t>жана, 30, офіс 8, м. Київ,02140</w:t>
            </w:r>
            <w:r w:rsidRPr="00975207">
              <w:rPr>
                <w:lang w:val="uk-UA"/>
              </w:rPr>
              <w:t xml:space="preserve"> </w:t>
            </w:r>
          </w:p>
          <w:p w:rsidR="00115EC9" w:rsidRPr="00EA26E3" w:rsidRDefault="00115EC9" w:rsidP="00787B80">
            <w:pPr>
              <w:tabs>
                <w:tab w:val="left" w:pos="2160"/>
                <w:tab w:val="left" w:pos="3600"/>
              </w:tabs>
              <w:jc w:val="both"/>
              <w:rPr>
                <w:b/>
                <w:lang w:val="uk-UA"/>
              </w:rPr>
            </w:pPr>
          </w:p>
          <w:p w:rsidR="00941593" w:rsidRPr="00EA26E3" w:rsidRDefault="00941593" w:rsidP="00787B80">
            <w:pPr>
              <w:tabs>
                <w:tab w:val="left" w:pos="2160"/>
                <w:tab w:val="left" w:pos="3600"/>
              </w:tabs>
              <w:jc w:val="both"/>
              <w:rPr>
                <w:lang w:val="uk-UA"/>
              </w:rPr>
            </w:pPr>
          </w:p>
          <w:p w:rsidR="00941593" w:rsidRPr="00EA26E3" w:rsidRDefault="00941593" w:rsidP="00A35BAB">
            <w:pPr>
              <w:rPr>
                <w:lang w:val="uk-UA"/>
              </w:rPr>
            </w:pPr>
          </w:p>
          <w:p w:rsidR="00115EC9" w:rsidRPr="00EA26E3" w:rsidRDefault="00115EC9" w:rsidP="00A35BAB">
            <w:pPr>
              <w:rPr>
                <w:b/>
                <w:lang w:val="uk-UA"/>
              </w:rPr>
            </w:pPr>
          </w:p>
          <w:p w:rsidR="00941593" w:rsidRPr="00F3534B" w:rsidRDefault="006A603F" w:rsidP="006A603F">
            <w:pPr>
              <w:tabs>
                <w:tab w:val="left" w:pos="2160"/>
                <w:tab w:val="left" w:pos="3600"/>
              </w:tabs>
              <w:jc w:val="both"/>
              <w:rPr>
                <w:b/>
                <w:lang w:val="uk-UA"/>
              </w:rPr>
            </w:pPr>
            <w:r>
              <w:rPr>
                <w:lang w:val="uk-UA"/>
              </w:rPr>
              <w:t>об</w:t>
            </w:r>
            <w:r w:rsidR="009B5B56" w:rsidRPr="00975207">
              <w:rPr>
                <w:lang w:val="uk-UA"/>
              </w:rPr>
              <w:t xml:space="preserve"> </w:t>
            </w:r>
            <w:r w:rsidR="00F3534B">
              <w:rPr>
                <w:lang w:val="uk-UA"/>
              </w:rPr>
              <w:t>1</w:t>
            </w:r>
            <w:r>
              <w:rPr>
                <w:lang w:val="uk-UA"/>
              </w:rPr>
              <w:t>1</w:t>
            </w:r>
            <w:r w:rsidR="009B5B56" w:rsidRPr="00975207">
              <w:rPr>
                <w:lang w:val="uk-UA"/>
              </w:rPr>
              <w:t>:</w:t>
            </w:r>
            <w:r w:rsidR="00B4636F">
              <w:rPr>
                <w:lang w:val="uk-UA"/>
              </w:rPr>
              <w:t>0</w:t>
            </w:r>
            <w:r w:rsidR="009B5B56">
              <w:rPr>
                <w:lang w:val="uk-UA"/>
              </w:rPr>
              <w:t>0 год.</w:t>
            </w:r>
            <w:r w:rsidR="009B5B56" w:rsidRPr="00975207">
              <w:rPr>
                <w:lang w:val="uk-UA"/>
              </w:rPr>
              <w:t xml:space="preserve"> </w:t>
            </w:r>
            <w:r w:rsidR="00F3534B">
              <w:rPr>
                <w:lang w:val="uk-UA"/>
              </w:rPr>
              <w:t xml:space="preserve">16 </w:t>
            </w:r>
            <w:r>
              <w:rPr>
                <w:lang w:val="uk-UA"/>
              </w:rPr>
              <w:t>червня</w:t>
            </w:r>
            <w:r w:rsidR="009B5B56">
              <w:t xml:space="preserve"> </w:t>
            </w:r>
            <w:r w:rsidR="009B5B56" w:rsidRPr="00975207">
              <w:rPr>
                <w:lang w:val="uk-UA"/>
              </w:rPr>
              <w:t>20</w:t>
            </w:r>
            <w:r w:rsidR="009B5B56">
              <w:t>14</w:t>
            </w:r>
            <w:r w:rsidR="009B5B56" w:rsidRPr="00975207">
              <w:t xml:space="preserve"> року.</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center"/>
              <w:rPr>
                <w:b/>
                <w:lang w:val="uk-UA"/>
              </w:rPr>
            </w:pPr>
            <w:r w:rsidRPr="00EA26E3">
              <w:rPr>
                <w:b/>
                <w:lang w:val="uk-UA"/>
              </w:rPr>
              <w:t>Розділ 5. Оцінка пропозицій конкурсних торгів та визначення переможця</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6453F5">
            <w:pPr>
              <w:tabs>
                <w:tab w:val="left" w:pos="2160"/>
                <w:tab w:val="left" w:pos="3600"/>
              </w:tabs>
              <w:rPr>
                <w:b/>
                <w:lang w:val="uk-UA"/>
              </w:rPr>
            </w:pPr>
            <w:r w:rsidRPr="00EA26E3">
              <w:rPr>
                <w:b/>
                <w:lang w:val="uk-UA"/>
              </w:rPr>
              <w:t xml:space="preserve">1. Перелік критеріїв та методика оцінки пропозиції конкурсних торгів із зазначенням питомої ваги критерію </w:t>
            </w:r>
          </w:p>
          <w:p w:rsidR="00941593" w:rsidRPr="00EA26E3" w:rsidRDefault="00941593" w:rsidP="00787B80">
            <w:pPr>
              <w:tabs>
                <w:tab w:val="left" w:pos="2160"/>
                <w:tab w:val="left" w:pos="3600"/>
              </w:tabs>
              <w:jc w:val="both"/>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p>
          <w:p w:rsidR="00A10F1B" w:rsidRPr="00EA26E3" w:rsidRDefault="00941593" w:rsidP="00787B80">
            <w:pPr>
              <w:tabs>
                <w:tab w:val="left" w:pos="2160"/>
                <w:tab w:val="left" w:pos="3600"/>
              </w:tabs>
              <w:jc w:val="both"/>
              <w:rPr>
                <w:lang w:val="uk-UA"/>
              </w:rPr>
            </w:pPr>
            <w:r w:rsidRPr="00EA26E3">
              <w:rPr>
                <w:lang w:val="uk-UA"/>
              </w:rPr>
              <w:t xml:space="preserve">Замовник та учасники не можуть ініціювати будь-які переговори з питань внесення змін до змісту або ціни поданої пропозиції конкурсних торгів. </w:t>
            </w:r>
          </w:p>
          <w:p w:rsidR="00941593" w:rsidRPr="00EA26E3" w:rsidRDefault="00941593" w:rsidP="00787B80">
            <w:pPr>
              <w:tabs>
                <w:tab w:val="left" w:pos="2160"/>
                <w:tab w:val="left" w:pos="3600"/>
              </w:tabs>
              <w:jc w:val="both"/>
              <w:rPr>
                <w:lang w:val="uk-UA"/>
              </w:rPr>
            </w:pPr>
            <w:r w:rsidRPr="00EA26E3">
              <w:rPr>
                <w:lang w:val="uk-UA"/>
              </w:rPr>
              <w:t xml:space="preserve">Замовник проводить оцінку пропозицій конкурсних торгів, </w:t>
            </w:r>
            <w:r w:rsidR="009B5B56">
              <w:rPr>
                <w:lang w:val="uk-UA"/>
              </w:rPr>
              <w:t>які не було відхилено</w:t>
            </w:r>
          </w:p>
          <w:p w:rsidR="00941593" w:rsidRPr="00EA26E3" w:rsidRDefault="00941593" w:rsidP="00787B80">
            <w:pPr>
              <w:pStyle w:val="ad"/>
              <w:spacing w:before="0" w:beforeAutospacing="0" w:after="0" w:afterAutospacing="0"/>
              <w:jc w:val="both"/>
              <w:rPr>
                <w:lang w:val="uk-UA"/>
              </w:rPr>
            </w:pPr>
            <w:r w:rsidRPr="00EA26E3">
              <w:rPr>
                <w:lang w:val="uk-UA"/>
              </w:rPr>
              <w:t>Замовник визначає переможця торгів з числа учасників, пропозиції конкурсних торгів яких не було відхилено на основі критеріїв і методики оцінки, зазначених у документації конкурсних торгів.</w:t>
            </w:r>
          </w:p>
          <w:p w:rsidR="00941593" w:rsidRPr="00EA26E3" w:rsidRDefault="00941593" w:rsidP="00787B80">
            <w:pPr>
              <w:tabs>
                <w:tab w:val="left" w:pos="2160"/>
                <w:tab w:val="left" w:pos="3600"/>
              </w:tabs>
              <w:jc w:val="both"/>
              <w:rPr>
                <w:lang w:val="uk-UA"/>
              </w:rPr>
            </w:pPr>
            <w:r w:rsidRPr="00EA26E3">
              <w:rPr>
                <w:lang w:val="uk-UA"/>
              </w:rPr>
              <w:t xml:space="preserve">Загальний строк розгляду, оцінки та визначення переможця процедури закупівлі не повинен перевищувати </w:t>
            </w:r>
            <w:r w:rsidR="009B5B56">
              <w:rPr>
                <w:b/>
                <w:lang w:val="uk-UA"/>
              </w:rPr>
              <w:t>10</w:t>
            </w:r>
            <w:r w:rsidRPr="00EA26E3">
              <w:rPr>
                <w:b/>
                <w:lang w:val="uk-UA"/>
              </w:rPr>
              <w:t xml:space="preserve"> </w:t>
            </w:r>
            <w:r w:rsidRPr="00EA26E3">
              <w:rPr>
                <w:lang w:val="uk-UA"/>
              </w:rPr>
              <w:t xml:space="preserve">робочих днів з дня розкриття пропозицій конкурсних торгів.                                                      </w:t>
            </w:r>
          </w:p>
          <w:p w:rsidR="00941593" w:rsidRPr="00EA26E3" w:rsidRDefault="00A10F1B" w:rsidP="00787B80">
            <w:pPr>
              <w:tabs>
                <w:tab w:val="left" w:pos="2160"/>
                <w:tab w:val="left" w:pos="3600"/>
              </w:tabs>
              <w:jc w:val="both"/>
              <w:rPr>
                <w:lang w:val="uk-UA"/>
              </w:rPr>
            </w:pPr>
            <w:r w:rsidRPr="00EA26E3">
              <w:rPr>
                <w:lang w:val="uk-UA"/>
              </w:rPr>
              <w:t>Критерії та методика оцінки пропозицій конкурсних торгів:</w:t>
            </w:r>
          </w:p>
          <w:p w:rsidR="00A10F1B" w:rsidRPr="00EA26E3" w:rsidRDefault="00A10F1B"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r w:rsidRPr="00EA26E3">
              <w:rPr>
                <w:lang w:val="uk-UA"/>
              </w:rPr>
              <w:t xml:space="preserve">Оцінка пропозицій конкурсних торгів здійснюється на основі </w:t>
            </w:r>
            <w:r w:rsidR="00A10F1B" w:rsidRPr="00EA26E3">
              <w:rPr>
                <w:lang w:val="uk-UA"/>
              </w:rPr>
              <w:t>наступних критеріїв</w:t>
            </w:r>
            <w:r w:rsidRPr="00EA26E3">
              <w:rPr>
                <w:lang w:val="uk-UA"/>
              </w:rPr>
              <w:t xml:space="preserve">: </w:t>
            </w:r>
          </w:p>
          <w:p w:rsidR="00A10F1B" w:rsidRPr="00EA26E3" w:rsidRDefault="00A10F1B" w:rsidP="00A10F1B">
            <w:pPr>
              <w:numPr>
                <w:ilvl w:val="0"/>
                <w:numId w:val="20"/>
              </w:numPr>
              <w:tabs>
                <w:tab w:val="left" w:pos="660"/>
                <w:tab w:val="left" w:pos="3600"/>
              </w:tabs>
              <w:jc w:val="both"/>
              <w:rPr>
                <w:lang w:val="uk-UA"/>
              </w:rPr>
            </w:pPr>
            <w:r w:rsidRPr="00EA26E3">
              <w:rPr>
                <w:lang w:val="uk-UA"/>
              </w:rPr>
              <w:t xml:space="preserve">Ціна пропозиції – </w:t>
            </w:r>
            <w:r w:rsidR="006A603F">
              <w:rPr>
                <w:lang w:val="uk-UA"/>
              </w:rPr>
              <w:t>9</w:t>
            </w:r>
            <w:r w:rsidR="009B5B56">
              <w:rPr>
                <w:lang w:val="uk-UA"/>
              </w:rPr>
              <w:t>0</w:t>
            </w:r>
            <w:r w:rsidRPr="00EA26E3">
              <w:rPr>
                <w:lang w:val="uk-UA"/>
              </w:rPr>
              <w:t xml:space="preserve"> балів;</w:t>
            </w:r>
          </w:p>
          <w:p w:rsidR="009B5B56" w:rsidRDefault="009B5B56" w:rsidP="00173473">
            <w:pPr>
              <w:numPr>
                <w:ilvl w:val="0"/>
                <w:numId w:val="20"/>
              </w:numPr>
              <w:tabs>
                <w:tab w:val="left" w:pos="660"/>
                <w:tab w:val="left" w:pos="3600"/>
              </w:tabs>
              <w:jc w:val="both"/>
              <w:rPr>
                <w:lang w:val="uk-UA"/>
              </w:rPr>
            </w:pPr>
            <w:r>
              <w:rPr>
                <w:lang w:val="uk-UA"/>
              </w:rPr>
              <w:t xml:space="preserve">Досвід учасника – </w:t>
            </w:r>
            <w:r w:rsidR="006A603F">
              <w:rPr>
                <w:lang w:val="uk-UA"/>
              </w:rPr>
              <w:t>1</w:t>
            </w:r>
            <w:r w:rsidR="00F3534B">
              <w:rPr>
                <w:lang w:val="uk-UA"/>
              </w:rPr>
              <w:t>0</w:t>
            </w:r>
            <w:r>
              <w:rPr>
                <w:lang w:val="uk-UA"/>
              </w:rPr>
              <w:t xml:space="preserve"> балів</w:t>
            </w:r>
          </w:p>
          <w:p w:rsidR="005C79C9" w:rsidRPr="00EA26E3" w:rsidRDefault="005C79C9" w:rsidP="00CA38EB">
            <w:pPr>
              <w:tabs>
                <w:tab w:val="left" w:pos="660"/>
                <w:tab w:val="left" w:pos="3600"/>
              </w:tabs>
              <w:ind w:left="360"/>
              <w:jc w:val="both"/>
              <w:rPr>
                <w:lang w:val="uk-UA"/>
              </w:rPr>
            </w:pPr>
          </w:p>
          <w:p w:rsidR="00CA38EB" w:rsidRDefault="00CA38EB" w:rsidP="00787B80">
            <w:pPr>
              <w:spacing w:before="180"/>
              <w:ind w:firstLine="156"/>
              <w:jc w:val="both"/>
              <w:rPr>
                <w:b/>
                <w:bCs/>
                <w:i/>
                <w:iCs/>
                <w:lang w:val="en-US"/>
              </w:rPr>
            </w:pPr>
          </w:p>
          <w:p w:rsidR="00CA38EB" w:rsidRDefault="00CA38EB" w:rsidP="00787B80">
            <w:pPr>
              <w:spacing w:before="180"/>
              <w:ind w:firstLine="156"/>
              <w:jc w:val="both"/>
              <w:rPr>
                <w:b/>
                <w:bCs/>
                <w:i/>
                <w:iCs/>
                <w:lang w:val="en-US"/>
              </w:rPr>
            </w:pPr>
          </w:p>
          <w:p w:rsidR="00941593" w:rsidRPr="00EA26E3" w:rsidRDefault="00941593" w:rsidP="00787B80">
            <w:pPr>
              <w:spacing w:before="180"/>
              <w:ind w:firstLine="156"/>
              <w:jc w:val="both"/>
              <w:rPr>
                <w:b/>
                <w:bCs/>
                <w:i/>
                <w:iCs/>
                <w:lang w:val="uk-UA"/>
              </w:rPr>
            </w:pPr>
            <w:r w:rsidRPr="00EA26E3">
              <w:rPr>
                <w:b/>
                <w:bCs/>
                <w:i/>
                <w:iCs/>
                <w:lang w:val="uk-UA"/>
              </w:rPr>
              <w:t>Оцінка проводиться згідно з наступною методикою:</w:t>
            </w:r>
          </w:p>
          <w:p w:rsidR="00941593" w:rsidRPr="00EA26E3" w:rsidRDefault="00941593" w:rsidP="00787B80">
            <w:pPr>
              <w:spacing w:before="180"/>
              <w:ind w:firstLine="156"/>
              <w:jc w:val="center"/>
              <w:rPr>
                <w:b/>
                <w:u w:val="single"/>
                <w:lang w:val="uk-UA"/>
              </w:rPr>
            </w:pPr>
            <w:r w:rsidRPr="00EA26E3">
              <w:rPr>
                <w:b/>
                <w:u w:val="single"/>
                <w:lang w:val="uk-UA"/>
              </w:rPr>
              <w:t>Методика оцінки</w:t>
            </w:r>
          </w:p>
          <w:p w:rsidR="00941593" w:rsidRPr="00EA26E3" w:rsidRDefault="00941593" w:rsidP="00A10F1B">
            <w:pPr>
              <w:numPr>
                <w:ilvl w:val="0"/>
                <w:numId w:val="21"/>
              </w:numPr>
              <w:spacing w:before="180"/>
              <w:ind w:left="0" w:firstLine="0"/>
              <w:jc w:val="both"/>
              <w:rPr>
                <w:lang w:val="uk-UA"/>
              </w:rPr>
            </w:pPr>
            <w:r w:rsidRPr="00EA26E3">
              <w:rPr>
                <w:lang w:val="uk-UA"/>
              </w:rPr>
              <w:t>Кількість балів за критерієм «</w:t>
            </w:r>
            <w:r w:rsidRPr="00EA26E3">
              <w:rPr>
                <w:b/>
                <w:lang w:val="uk-UA"/>
              </w:rPr>
              <w:t>Ціна</w:t>
            </w:r>
            <w:r w:rsidRPr="00EA26E3">
              <w:rPr>
                <w:lang w:val="uk-UA"/>
              </w:rPr>
              <w:t>» визначається наступним чином. Пропозиція конкурсних торгів, ціна якої найвигідніша (найменша), присвоюється максимально можлива кількість балів. Кількість балів для решти пропозицій визначається за формулою:</w:t>
            </w:r>
          </w:p>
          <w:p w:rsidR="00941593" w:rsidRPr="00EA26E3" w:rsidRDefault="00941593" w:rsidP="00787B80">
            <w:pPr>
              <w:jc w:val="both"/>
              <w:rPr>
                <w:lang w:val="uk-UA"/>
              </w:rPr>
            </w:pPr>
            <w:r w:rsidRPr="00EA26E3">
              <w:rPr>
                <w:b/>
                <w:lang w:val="uk-UA"/>
              </w:rPr>
              <w:t>Б</w:t>
            </w:r>
            <w:r w:rsidRPr="00EA26E3">
              <w:rPr>
                <w:b/>
                <w:vertAlign w:val="subscript"/>
                <w:lang w:val="uk-UA"/>
              </w:rPr>
              <w:t>обчисл</w:t>
            </w:r>
            <w:r w:rsidRPr="00EA26E3">
              <w:rPr>
                <w:b/>
                <w:lang w:val="uk-UA"/>
              </w:rPr>
              <w:t xml:space="preserve"> = (Ц</w:t>
            </w:r>
            <w:r w:rsidRPr="00EA26E3">
              <w:rPr>
                <w:b/>
                <w:vertAlign w:val="subscript"/>
                <w:lang w:val="en-US"/>
              </w:rPr>
              <w:t>min</w:t>
            </w:r>
            <w:r w:rsidRPr="00EA26E3">
              <w:rPr>
                <w:b/>
                <w:lang w:val="uk-UA"/>
              </w:rPr>
              <w:t>/Ц</w:t>
            </w:r>
            <w:r w:rsidRPr="00EA26E3">
              <w:rPr>
                <w:b/>
                <w:vertAlign w:val="subscript"/>
                <w:lang w:val="uk-UA"/>
              </w:rPr>
              <w:t>обчисл</w:t>
            </w:r>
            <w:r w:rsidRPr="00EA26E3">
              <w:rPr>
                <w:b/>
                <w:lang w:val="uk-UA"/>
              </w:rPr>
              <w:t>)*</w:t>
            </w:r>
            <w:r w:rsidR="006A603F">
              <w:rPr>
                <w:b/>
                <w:lang w:val="uk-UA"/>
              </w:rPr>
              <w:t>9</w:t>
            </w:r>
            <w:r w:rsidR="00F3534B">
              <w:rPr>
                <w:b/>
                <w:lang w:val="uk-UA"/>
              </w:rPr>
              <w:t>0</w:t>
            </w:r>
            <w:r w:rsidRPr="00EA26E3">
              <w:rPr>
                <w:lang w:val="uk-UA"/>
              </w:rPr>
              <w:t xml:space="preserve">, де </w:t>
            </w:r>
          </w:p>
          <w:p w:rsidR="00941593" w:rsidRPr="00EA26E3" w:rsidRDefault="00941593" w:rsidP="00787B80">
            <w:pPr>
              <w:widowControl w:val="0"/>
              <w:jc w:val="both"/>
              <w:rPr>
                <w:lang w:val="uk-UA"/>
              </w:rPr>
            </w:pPr>
            <w:r w:rsidRPr="00EA26E3">
              <w:rPr>
                <w:b/>
                <w:lang w:val="uk-UA"/>
              </w:rPr>
              <w:t>Б</w:t>
            </w:r>
            <w:r w:rsidRPr="00EA26E3">
              <w:rPr>
                <w:b/>
                <w:vertAlign w:val="subscript"/>
                <w:lang w:val="uk-UA"/>
              </w:rPr>
              <w:t xml:space="preserve">обчисл </w:t>
            </w:r>
            <w:r w:rsidRPr="00EA26E3">
              <w:rPr>
                <w:b/>
                <w:lang w:val="uk-UA"/>
              </w:rPr>
              <w:t xml:space="preserve"> - </w:t>
            </w:r>
            <w:r w:rsidRPr="00EA26E3">
              <w:rPr>
                <w:lang w:val="uk-UA"/>
              </w:rPr>
              <w:t>обчислювана кількість балів;</w:t>
            </w:r>
          </w:p>
          <w:p w:rsidR="00941593" w:rsidRPr="00EA26E3" w:rsidRDefault="00941593" w:rsidP="00787B80">
            <w:pPr>
              <w:jc w:val="both"/>
              <w:rPr>
                <w:lang w:val="uk-UA"/>
              </w:rPr>
            </w:pPr>
            <w:r w:rsidRPr="00EA26E3">
              <w:rPr>
                <w:b/>
                <w:lang w:val="uk-UA"/>
              </w:rPr>
              <w:t>Ц</w:t>
            </w:r>
            <w:r w:rsidRPr="00EA26E3">
              <w:rPr>
                <w:b/>
                <w:vertAlign w:val="subscript"/>
                <w:lang w:val="en-US"/>
              </w:rPr>
              <w:t>min</w:t>
            </w:r>
            <w:r w:rsidRPr="00EA26E3">
              <w:rPr>
                <w:b/>
                <w:vertAlign w:val="subscript"/>
                <w:lang w:val="uk-UA"/>
              </w:rPr>
              <w:t xml:space="preserve"> </w:t>
            </w:r>
            <w:r w:rsidRPr="00EA26E3">
              <w:rPr>
                <w:b/>
                <w:lang w:val="uk-UA"/>
              </w:rPr>
              <w:t xml:space="preserve">– </w:t>
            </w:r>
            <w:r w:rsidRPr="00EA26E3">
              <w:rPr>
                <w:lang w:val="uk-UA"/>
              </w:rPr>
              <w:t>найнижча ціна;</w:t>
            </w:r>
          </w:p>
          <w:p w:rsidR="00941593" w:rsidRPr="00EA26E3" w:rsidRDefault="00941593" w:rsidP="00787B80">
            <w:pPr>
              <w:jc w:val="both"/>
              <w:rPr>
                <w:lang w:val="uk-UA"/>
              </w:rPr>
            </w:pPr>
            <w:r w:rsidRPr="00EA26E3">
              <w:rPr>
                <w:b/>
                <w:vertAlign w:val="subscript"/>
                <w:lang w:val="uk-UA"/>
              </w:rPr>
              <w:t xml:space="preserve"> </w:t>
            </w:r>
            <w:r w:rsidRPr="00EA26E3">
              <w:rPr>
                <w:b/>
                <w:lang w:val="uk-UA"/>
              </w:rPr>
              <w:t>Ц</w:t>
            </w:r>
            <w:r w:rsidRPr="00EA26E3">
              <w:rPr>
                <w:b/>
                <w:vertAlign w:val="subscript"/>
                <w:lang w:val="uk-UA"/>
              </w:rPr>
              <w:t xml:space="preserve">обчисл </w:t>
            </w:r>
            <w:r w:rsidRPr="00EA26E3">
              <w:rPr>
                <w:b/>
                <w:lang w:val="uk-UA"/>
              </w:rPr>
              <w:t xml:space="preserve"> - </w:t>
            </w:r>
            <w:r w:rsidRPr="00EA26E3">
              <w:rPr>
                <w:lang w:val="uk-UA"/>
              </w:rPr>
              <w:t>ціна пропозиції конкурсних торгів, кількість балів для якої обчислюється;</w:t>
            </w:r>
          </w:p>
          <w:p w:rsidR="00941593" w:rsidRPr="00EA26E3" w:rsidRDefault="005C79C9" w:rsidP="00787B80">
            <w:pPr>
              <w:jc w:val="both"/>
              <w:rPr>
                <w:lang w:val="uk-UA"/>
              </w:rPr>
            </w:pPr>
            <w:r>
              <w:rPr>
                <w:b/>
                <w:lang w:val="uk-UA"/>
              </w:rPr>
              <w:t>9</w:t>
            </w:r>
            <w:r w:rsidR="00F3534B">
              <w:rPr>
                <w:b/>
                <w:lang w:val="uk-UA"/>
              </w:rPr>
              <w:t>0</w:t>
            </w:r>
            <w:r w:rsidR="00941593" w:rsidRPr="00EA26E3">
              <w:rPr>
                <w:b/>
                <w:lang w:val="uk-UA"/>
              </w:rPr>
              <w:t xml:space="preserve"> – </w:t>
            </w:r>
            <w:r w:rsidR="00941593" w:rsidRPr="00EA26E3">
              <w:rPr>
                <w:lang w:val="uk-UA"/>
              </w:rPr>
              <w:t>максимально можлива кількість балів за критерієм «</w:t>
            </w:r>
            <w:r w:rsidR="00941593" w:rsidRPr="00EA26E3">
              <w:rPr>
                <w:b/>
                <w:lang w:val="uk-UA"/>
              </w:rPr>
              <w:t>Ціна</w:t>
            </w:r>
            <w:r w:rsidR="00941593" w:rsidRPr="00EA26E3">
              <w:rPr>
                <w:lang w:val="uk-UA"/>
              </w:rPr>
              <w:t>»</w:t>
            </w:r>
            <w:r w:rsidR="00A10F1B" w:rsidRPr="00EA26E3">
              <w:rPr>
                <w:lang w:val="uk-UA"/>
              </w:rPr>
              <w:t>.</w:t>
            </w:r>
          </w:p>
          <w:p w:rsidR="00A10F1B" w:rsidRPr="00EA26E3" w:rsidRDefault="00A10F1B" w:rsidP="00A10F1B">
            <w:pPr>
              <w:ind w:left="-108" w:right="-108"/>
              <w:jc w:val="both"/>
              <w:rPr>
                <w:lang w:val="uk-UA"/>
              </w:rPr>
            </w:pPr>
          </w:p>
          <w:p w:rsidR="00F5536F" w:rsidRPr="00EA26E3" w:rsidRDefault="00F3534B" w:rsidP="00F5536F">
            <w:pPr>
              <w:ind w:right="-108"/>
              <w:jc w:val="both"/>
              <w:rPr>
                <w:lang w:val="uk-UA"/>
              </w:rPr>
            </w:pPr>
            <w:r>
              <w:rPr>
                <w:lang w:val="uk-UA"/>
              </w:rPr>
              <w:t>2</w:t>
            </w:r>
            <w:r w:rsidR="00F5536F" w:rsidRPr="00EA26E3">
              <w:rPr>
                <w:lang w:val="uk-UA"/>
              </w:rPr>
              <w:t xml:space="preserve">. Кількість балів за критерієм </w:t>
            </w:r>
            <w:r w:rsidR="00F5536F" w:rsidRPr="00EA26E3">
              <w:rPr>
                <w:b/>
                <w:lang w:val="uk-UA"/>
              </w:rPr>
              <w:t>“</w:t>
            </w:r>
            <w:r w:rsidR="009B5B56">
              <w:rPr>
                <w:b/>
                <w:lang w:val="uk-UA"/>
              </w:rPr>
              <w:t>Досвід учасника</w:t>
            </w:r>
            <w:r w:rsidR="00F5536F" w:rsidRPr="00EA26E3">
              <w:rPr>
                <w:b/>
                <w:lang w:val="uk-UA"/>
              </w:rPr>
              <w:t>”</w:t>
            </w:r>
            <w:r w:rsidR="00F5536F" w:rsidRPr="00EA26E3">
              <w:rPr>
                <w:lang w:val="uk-UA"/>
              </w:rPr>
              <w:t xml:space="preserve">  визначається наступним чином. </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
              <w:gridCol w:w="3529"/>
              <w:gridCol w:w="1542"/>
            </w:tblGrid>
            <w:tr w:rsidR="00F5536F" w:rsidRPr="00EA26E3" w:rsidTr="00F5536F">
              <w:tblPrEx>
                <w:tblCellMar>
                  <w:top w:w="0" w:type="dxa"/>
                  <w:bottom w:w="0" w:type="dxa"/>
                </w:tblCellMar>
              </w:tblPrEx>
              <w:tc>
                <w:tcPr>
                  <w:tcW w:w="1172" w:type="dxa"/>
                </w:tcPr>
                <w:p w:rsidR="00F5536F" w:rsidRPr="00EA26E3" w:rsidRDefault="00F5536F" w:rsidP="00F5536F">
                  <w:pPr>
                    <w:autoSpaceDE w:val="0"/>
                    <w:autoSpaceDN w:val="0"/>
                    <w:spacing w:after="120"/>
                    <w:ind w:left="180" w:hanging="180"/>
                    <w:jc w:val="center"/>
                    <w:rPr>
                      <w:lang w:val="uk-UA" w:eastAsia="en-US"/>
                    </w:rPr>
                  </w:pPr>
                  <w:r w:rsidRPr="00EA26E3">
                    <w:rPr>
                      <w:lang w:val="uk-UA" w:eastAsia="en-US"/>
                    </w:rPr>
                    <w:t>№ п/п</w:t>
                  </w:r>
                </w:p>
              </w:tc>
              <w:tc>
                <w:tcPr>
                  <w:tcW w:w="3529" w:type="dxa"/>
                </w:tcPr>
                <w:p w:rsidR="00F5536F" w:rsidRPr="00EA26E3" w:rsidRDefault="009B5B56" w:rsidP="00F5536F">
                  <w:pPr>
                    <w:autoSpaceDE w:val="0"/>
                    <w:autoSpaceDN w:val="0"/>
                    <w:spacing w:after="120"/>
                    <w:jc w:val="center"/>
                    <w:rPr>
                      <w:lang w:val="uk-UA" w:eastAsia="en-US"/>
                    </w:rPr>
                  </w:pPr>
                  <w:r>
                    <w:rPr>
                      <w:lang w:val="uk-UA" w:eastAsia="en-US"/>
                    </w:rPr>
                    <w:t>Кількість договорів про постачання таких послуг</w:t>
                  </w:r>
                </w:p>
              </w:tc>
              <w:tc>
                <w:tcPr>
                  <w:tcW w:w="1542" w:type="dxa"/>
                </w:tcPr>
                <w:p w:rsidR="00F5536F" w:rsidRPr="00EA26E3" w:rsidRDefault="00F5536F" w:rsidP="00F5536F">
                  <w:pPr>
                    <w:autoSpaceDE w:val="0"/>
                    <w:autoSpaceDN w:val="0"/>
                    <w:spacing w:after="120"/>
                    <w:jc w:val="center"/>
                    <w:rPr>
                      <w:lang w:val="uk-UA" w:eastAsia="en-US"/>
                    </w:rPr>
                  </w:pPr>
                  <w:r w:rsidRPr="00EA26E3">
                    <w:rPr>
                      <w:lang w:val="uk-UA" w:eastAsia="en-US"/>
                    </w:rPr>
                    <w:t>Бали</w:t>
                  </w:r>
                </w:p>
              </w:tc>
            </w:tr>
            <w:tr w:rsidR="008B3523" w:rsidRPr="00EA26E3" w:rsidTr="00F5536F">
              <w:tblPrEx>
                <w:tblCellMar>
                  <w:top w:w="0" w:type="dxa"/>
                  <w:bottom w:w="0" w:type="dxa"/>
                </w:tblCellMar>
              </w:tblPrEx>
              <w:tc>
                <w:tcPr>
                  <w:tcW w:w="1172" w:type="dxa"/>
                </w:tcPr>
                <w:p w:rsidR="008B3523" w:rsidRPr="00EA26E3" w:rsidRDefault="008B3523" w:rsidP="00F5536F">
                  <w:pPr>
                    <w:autoSpaceDE w:val="0"/>
                    <w:autoSpaceDN w:val="0"/>
                    <w:spacing w:after="120"/>
                    <w:ind w:left="180" w:hanging="180"/>
                    <w:jc w:val="center"/>
                    <w:rPr>
                      <w:lang w:val="uk-UA" w:eastAsia="en-US"/>
                    </w:rPr>
                  </w:pPr>
                  <w:r>
                    <w:rPr>
                      <w:lang w:val="uk-UA" w:eastAsia="en-US"/>
                    </w:rPr>
                    <w:t>1</w:t>
                  </w:r>
                </w:p>
              </w:tc>
              <w:tc>
                <w:tcPr>
                  <w:tcW w:w="3529" w:type="dxa"/>
                </w:tcPr>
                <w:p w:rsidR="008B3523" w:rsidRDefault="008B3523" w:rsidP="005C79C9">
                  <w:pPr>
                    <w:autoSpaceDE w:val="0"/>
                    <w:autoSpaceDN w:val="0"/>
                    <w:spacing w:after="120"/>
                    <w:jc w:val="center"/>
                    <w:rPr>
                      <w:lang w:val="uk-UA" w:eastAsia="en-US"/>
                    </w:rPr>
                  </w:pPr>
                  <w:r>
                    <w:rPr>
                      <w:lang w:val="uk-UA" w:eastAsia="en-US"/>
                    </w:rPr>
                    <w:t xml:space="preserve">Більше </w:t>
                  </w:r>
                  <w:r w:rsidR="005C79C9">
                    <w:rPr>
                      <w:lang w:val="uk-UA" w:eastAsia="en-US"/>
                    </w:rPr>
                    <w:t>чотирьох</w:t>
                  </w:r>
                </w:p>
              </w:tc>
              <w:tc>
                <w:tcPr>
                  <w:tcW w:w="1542" w:type="dxa"/>
                </w:tcPr>
                <w:p w:rsidR="008B3523" w:rsidRPr="00EA26E3" w:rsidRDefault="005C79C9" w:rsidP="00F5536F">
                  <w:pPr>
                    <w:autoSpaceDE w:val="0"/>
                    <w:autoSpaceDN w:val="0"/>
                    <w:spacing w:after="120"/>
                    <w:jc w:val="center"/>
                    <w:rPr>
                      <w:lang w:val="uk-UA" w:eastAsia="en-US"/>
                    </w:rPr>
                  </w:pPr>
                  <w:r>
                    <w:rPr>
                      <w:lang w:val="uk-UA" w:eastAsia="en-US"/>
                    </w:rPr>
                    <w:t>10</w:t>
                  </w:r>
                </w:p>
              </w:tc>
            </w:tr>
            <w:tr w:rsidR="005C79C9" w:rsidRPr="00EA26E3" w:rsidTr="00F5536F">
              <w:tblPrEx>
                <w:tblCellMar>
                  <w:top w:w="0" w:type="dxa"/>
                  <w:bottom w:w="0" w:type="dxa"/>
                </w:tblCellMar>
              </w:tblPrEx>
              <w:tc>
                <w:tcPr>
                  <w:tcW w:w="1172" w:type="dxa"/>
                </w:tcPr>
                <w:p w:rsidR="005C79C9" w:rsidRDefault="005C79C9" w:rsidP="00F5536F">
                  <w:pPr>
                    <w:autoSpaceDE w:val="0"/>
                    <w:autoSpaceDN w:val="0"/>
                    <w:spacing w:after="120"/>
                    <w:ind w:left="180" w:hanging="180"/>
                    <w:jc w:val="center"/>
                    <w:rPr>
                      <w:lang w:val="uk-UA" w:eastAsia="en-US"/>
                    </w:rPr>
                  </w:pPr>
                </w:p>
              </w:tc>
              <w:tc>
                <w:tcPr>
                  <w:tcW w:w="3529" w:type="dxa"/>
                </w:tcPr>
                <w:p w:rsidR="005C79C9" w:rsidRDefault="005C79C9" w:rsidP="00F5536F">
                  <w:pPr>
                    <w:autoSpaceDE w:val="0"/>
                    <w:autoSpaceDN w:val="0"/>
                    <w:spacing w:after="120"/>
                    <w:jc w:val="center"/>
                    <w:rPr>
                      <w:lang w:val="uk-UA" w:eastAsia="en-US"/>
                    </w:rPr>
                  </w:pPr>
                  <w:r>
                    <w:rPr>
                      <w:lang w:val="uk-UA" w:eastAsia="en-US"/>
                    </w:rPr>
                    <w:t>Чотири</w:t>
                  </w:r>
                </w:p>
              </w:tc>
              <w:tc>
                <w:tcPr>
                  <w:tcW w:w="1542" w:type="dxa"/>
                </w:tcPr>
                <w:p w:rsidR="005C79C9" w:rsidRDefault="005C79C9" w:rsidP="00F5536F">
                  <w:pPr>
                    <w:autoSpaceDE w:val="0"/>
                    <w:autoSpaceDN w:val="0"/>
                    <w:spacing w:after="120"/>
                    <w:jc w:val="center"/>
                    <w:rPr>
                      <w:lang w:val="uk-UA" w:eastAsia="en-US"/>
                    </w:rPr>
                  </w:pPr>
                  <w:r>
                    <w:rPr>
                      <w:lang w:val="uk-UA" w:eastAsia="en-US"/>
                    </w:rPr>
                    <w:t>7</w:t>
                  </w:r>
                </w:p>
              </w:tc>
            </w:tr>
            <w:tr w:rsidR="00F5536F" w:rsidRPr="00EA26E3" w:rsidTr="00F5536F">
              <w:tblPrEx>
                <w:tblCellMar>
                  <w:top w:w="0" w:type="dxa"/>
                  <w:bottom w:w="0" w:type="dxa"/>
                </w:tblCellMar>
              </w:tblPrEx>
              <w:tc>
                <w:tcPr>
                  <w:tcW w:w="1172" w:type="dxa"/>
                </w:tcPr>
                <w:p w:rsidR="00F5536F" w:rsidRPr="00EA26E3" w:rsidRDefault="008B3523" w:rsidP="00F5536F">
                  <w:pPr>
                    <w:autoSpaceDE w:val="0"/>
                    <w:autoSpaceDN w:val="0"/>
                    <w:spacing w:after="120"/>
                    <w:jc w:val="center"/>
                    <w:rPr>
                      <w:lang w:val="uk-UA" w:eastAsia="en-US"/>
                    </w:rPr>
                  </w:pPr>
                  <w:r>
                    <w:rPr>
                      <w:lang w:val="uk-UA" w:eastAsia="en-US"/>
                    </w:rPr>
                    <w:t>2</w:t>
                  </w:r>
                </w:p>
              </w:tc>
              <w:tc>
                <w:tcPr>
                  <w:tcW w:w="3529" w:type="dxa"/>
                </w:tcPr>
                <w:p w:rsidR="00F5536F" w:rsidRPr="00EA26E3" w:rsidRDefault="00F3534B" w:rsidP="008B3523">
                  <w:pPr>
                    <w:autoSpaceDE w:val="0"/>
                    <w:autoSpaceDN w:val="0"/>
                    <w:spacing w:after="120"/>
                    <w:jc w:val="center"/>
                    <w:rPr>
                      <w:lang w:val="uk-UA" w:eastAsia="en-US"/>
                    </w:rPr>
                  </w:pPr>
                  <w:r>
                    <w:rPr>
                      <w:lang w:val="uk-UA" w:eastAsia="en-US"/>
                    </w:rPr>
                    <w:t xml:space="preserve">Три </w:t>
                  </w:r>
                </w:p>
              </w:tc>
              <w:tc>
                <w:tcPr>
                  <w:tcW w:w="1542" w:type="dxa"/>
                </w:tcPr>
                <w:p w:rsidR="00F5536F" w:rsidRPr="00EA26E3" w:rsidRDefault="005C79C9" w:rsidP="00F5536F">
                  <w:pPr>
                    <w:autoSpaceDE w:val="0"/>
                    <w:autoSpaceDN w:val="0"/>
                    <w:spacing w:after="120"/>
                    <w:jc w:val="center"/>
                    <w:rPr>
                      <w:lang w:val="uk-UA" w:eastAsia="en-US"/>
                    </w:rPr>
                  </w:pPr>
                  <w:r>
                    <w:rPr>
                      <w:lang w:val="uk-UA" w:eastAsia="en-US"/>
                    </w:rPr>
                    <w:t>5</w:t>
                  </w:r>
                </w:p>
              </w:tc>
            </w:tr>
            <w:tr w:rsidR="00F5536F" w:rsidRPr="00EA26E3" w:rsidTr="00F5536F">
              <w:tblPrEx>
                <w:tblCellMar>
                  <w:top w:w="0" w:type="dxa"/>
                  <w:bottom w:w="0" w:type="dxa"/>
                </w:tblCellMar>
              </w:tblPrEx>
              <w:tc>
                <w:tcPr>
                  <w:tcW w:w="1172" w:type="dxa"/>
                </w:tcPr>
                <w:p w:rsidR="00F5536F" w:rsidRPr="00EA26E3" w:rsidRDefault="008B3523" w:rsidP="00F5536F">
                  <w:pPr>
                    <w:autoSpaceDE w:val="0"/>
                    <w:autoSpaceDN w:val="0"/>
                    <w:spacing w:after="120"/>
                    <w:jc w:val="center"/>
                    <w:rPr>
                      <w:lang w:val="uk-UA" w:eastAsia="en-US"/>
                    </w:rPr>
                  </w:pPr>
                  <w:r>
                    <w:rPr>
                      <w:lang w:val="uk-UA" w:eastAsia="en-US"/>
                    </w:rPr>
                    <w:t>3</w:t>
                  </w:r>
                </w:p>
              </w:tc>
              <w:tc>
                <w:tcPr>
                  <w:tcW w:w="3529" w:type="dxa"/>
                </w:tcPr>
                <w:p w:rsidR="00F5536F" w:rsidRPr="00EA26E3" w:rsidRDefault="009B5B56" w:rsidP="00F5536F">
                  <w:pPr>
                    <w:jc w:val="center"/>
                  </w:pPr>
                  <w:r>
                    <w:rPr>
                      <w:lang w:val="uk-UA"/>
                    </w:rPr>
                    <w:t>Два</w:t>
                  </w:r>
                </w:p>
              </w:tc>
              <w:tc>
                <w:tcPr>
                  <w:tcW w:w="1542" w:type="dxa"/>
                </w:tcPr>
                <w:p w:rsidR="00F5536F" w:rsidRPr="00EA26E3" w:rsidRDefault="005C79C9" w:rsidP="00F5536F">
                  <w:pPr>
                    <w:autoSpaceDE w:val="0"/>
                    <w:autoSpaceDN w:val="0"/>
                    <w:spacing w:after="120"/>
                    <w:jc w:val="center"/>
                    <w:rPr>
                      <w:lang w:val="uk-UA" w:eastAsia="en-US"/>
                    </w:rPr>
                  </w:pPr>
                  <w:r>
                    <w:rPr>
                      <w:lang w:val="uk-UA" w:eastAsia="en-US"/>
                    </w:rPr>
                    <w:t>2</w:t>
                  </w:r>
                </w:p>
              </w:tc>
            </w:tr>
            <w:tr w:rsidR="00F5536F" w:rsidRPr="00EA26E3" w:rsidTr="00F5536F">
              <w:tblPrEx>
                <w:tblCellMar>
                  <w:top w:w="0" w:type="dxa"/>
                  <w:bottom w:w="0" w:type="dxa"/>
                </w:tblCellMar>
              </w:tblPrEx>
              <w:tc>
                <w:tcPr>
                  <w:tcW w:w="1172" w:type="dxa"/>
                </w:tcPr>
                <w:p w:rsidR="00F5536F" w:rsidRPr="00EA26E3" w:rsidRDefault="008B3523" w:rsidP="00F5536F">
                  <w:pPr>
                    <w:autoSpaceDE w:val="0"/>
                    <w:autoSpaceDN w:val="0"/>
                    <w:spacing w:after="120"/>
                    <w:jc w:val="center"/>
                    <w:rPr>
                      <w:lang w:val="uk-UA" w:eastAsia="en-US"/>
                    </w:rPr>
                  </w:pPr>
                  <w:r>
                    <w:rPr>
                      <w:lang w:val="uk-UA" w:eastAsia="en-US"/>
                    </w:rPr>
                    <w:t>4</w:t>
                  </w:r>
                </w:p>
              </w:tc>
              <w:tc>
                <w:tcPr>
                  <w:tcW w:w="3529" w:type="dxa"/>
                </w:tcPr>
                <w:p w:rsidR="00F5536F" w:rsidRPr="00EA26E3" w:rsidRDefault="009B5B56" w:rsidP="00F5536F">
                  <w:pPr>
                    <w:jc w:val="center"/>
                  </w:pPr>
                  <w:r>
                    <w:rPr>
                      <w:lang w:val="uk-UA"/>
                    </w:rPr>
                    <w:t>Один</w:t>
                  </w:r>
                </w:p>
              </w:tc>
              <w:tc>
                <w:tcPr>
                  <w:tcW w:w="1542" w:type="dxa"/>
                </w:tcPr>
                <w:p w:rsidR="00F5536F" w:rsidRPr="00EA26E3" w:rsidRDefault="008B3523" w:rsidP="00F5536F">
                  <w:pPr>
                    <w:autoSpaceDE w:val="0"/>
                    <w:autoSpaceDN w:val="0"/>
                    <w:spacing w:after="120"/>
                    <w:jc w:val="center"/>
                    <w:rPr>
                      <w:lang w:val="uk-UA" w:eastAsia="en-US"/>
                    </w:rPr>
                  </w:pPr>
                  <w:r>
                    <w:rPr>
                      <w:lang w:val="uk-UA" w:eastAsia="en-US"/>
                    </w:rPr>
                    <w:t>1</w:t>
                  </w:r>
                </w:p>
              </w:tc>
            </w:tr>
          </w:tbl>
          <w:p w:rsidR="00F5536F" w:rsidRPr="00EA26E3" w:rsidRDefault="00F5536F" w:rsidP="00F5536F">
            <w:pPr>
              <w:ind w:left="-108" w:right="-108"/>
              <w:jc w:val="both"/>
              <w:rPr>
                <w:lang w:val="uk-UA"/>
              </w:rPr>
            </w:pPr>
          </w:p>
          <w:p w:rsidR="001A14F3" w:rsidRPr="00EA26E3" w:rsidRDefault="001A14F3" w:rsidP="001A14F3">
            <w:pPr>
              <w:ind w:left="-108" w:right="-108"/>
              <w:jc w:val="both"/>
              <w:rPr>
                <w:b/>
                <w:lang w:val="uk-UA"/>
              </w:rPr>
            </w:pPr>
            <w:r w:rsidRPr="00EA26E3">
              <w:rPr>
                <w:b/>
                <w:lang w:val="uk-UA"/>
              </w:rPr>
              <w:t xml:space="preserve">Загальна кількість балів за всіма критеріями розраховується по формулі: </w:t>
            </w:r>
          </w:p>
          <w:p w:rsidR="00941593" w:rsidRPr="00EA26E3" w:rsidRDefault="001A14F3" w:rsidP="00F3534B">
            <w:pPr>
              <w:jc w:val="both"/>
              <w:rPr>
                <w:lang w:val="uk-UA"/>
              </w:rPr>
            </w:pPr>
            <w:r w:rsidRPr="00EA26E3">
              <w:rPr>
                <w:lang w:val="uk-UA"/>
              </w:rPr>
              <w:t xml:space="preserve">кількість балів за  критерієм </w:t>
            </w:r>
            <w:r w:rsidRPr="00EA26E3">
              <w:rPr>
                <w:b/>
                <w:lang w:val="uk-UA"/>
              </w:rPr>
              <w:t>“Ціна</w:t>
            </w:r>
            <w:r w:rsidRPr="00EA26E3">
              <w:rPr>
                <w:lang w:val="uk-UA"/>
              </w:rPr>
              <w:t>”</w:t>
            </w:r>
            <w:r w:rsidR="00F3534B">
              <w:rPr>
                <w:lang w:val="uk-UA"/>
              </w:rPr>
              <w:t xml:space="preserve"> </w:t>
            </w:r>
            <w:r w:rsidRPr="00EA26E3">
              <w:rPr>
                <w:lang w:val="uk-UA"/>
              </w:rPr>
              <w:t>+ кількість балів за критерієм “</w:t>
            </w:r>
            <w:r w:rsidR="009B5B56">
              <w:rPr>
                <w:b/>
                <w:lang w:val="uk-UA"/>
              </w:rPr>
              <w:t>Досвід учасника</w:t>
            </w:r>
            <w:r w:rsidRPr="00EA26E3">
              <w:rPr>
                <w:lang w:val="uk-UA"/>
              </w:rPr>
              <w:t>”</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6453F5">
            <w:pPr>
              <w:tabs>
                <w:tab w:val="left" w:pos="2160"/>
                <w:tab w:val="left" w:pos="3600"/>
              </w:tabs>
              <w:rPr>
                <w:b/>
                <w:lang w:val="uk-UA"/>
              </w:rPr>
            </w:pPr>
            <w:r w:rsidRPr="00EA26E3">
              <w:rPr>
                <w:b/>
                <w:lang w:val="uk-UA"/>
              </w:rPr>
              <w:lastRenderedPageBreak/>
              <w:t>2. Виправлення арифметичних помилок</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Замовник має право на виправлення арифметичних помилок, допущених в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подав пропозицію конкурсних торгів.</w:t>
            </w:r>
          </w:p>
          <w:p w:rsidR="00941593" w:rsidRPr="00EA26E3" w:rsidRDefault="00941593" w:rsidP="00787B80">
            <w:pPr>
              <w:jc w:val="both"/>
              <w:rPr>
                <w:lang w:val="uk-UA"/>
              </w:rPr>
            </w:pPr>
            <w:r w:rsidRPr="00EA26E3">
              <w:rPr>
                <w:lang w:val="uk-UA"/>
              </w:rPr>
              <w:t>Помилки виправляються Замовником  у такій послідовності:</w:t>
            </w:r>
          </w:p>
          <w:p w:rsidR="00941593" w:rsidRPr="00EA26E3" w:rsidRDefault="00941593" w:rsidP="00787B80">
            <w:pPr>
              <w:ind w:firstLine="540"/>
              <w:jc w:val="both"/>
              <w:rPr>
                <w:lang w:val="uk-UA"/>
              </w:rPr>
            </w:pPr>
            <w:r w:rsidRPr="00EA26E3">
              <w:rPr>
                <w:lang w:val="uk-UA"/>
              </w:rPr>
              <w:t>а) при розходженні між сумами, вказаними літерами та в цифрах, сума літерами є визначальною;</w:t>
            </w:r>
          </w:p>
          <w:p w:rsidR="00941593" w:rsidRPr="00EA26E3" w:rsidRDefault="00941593" w:rsidP="00787B80">
            <w:pPr>
              <w:ind w:firstLine="540"/>
              <w:jc w:val="both"/>
              <w:rPr>
                <w:lang w:val="uk-UA"/>
              </w:rPr>
            </w:pPr>
            <w:r w:rsidRPr="00EA26E3">
              <w:rPr>
                <w:lang w:val="uk-UA"/>
              </w:rPr>
              <w:t>б)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призначена підсумкова ціна є визначальною, а ціна за одиницю виправляється.</w:t>
            </w:r>
          </w:p>
          <w:p w:rsidR="00941593" w:rsidRPr="00EA26E3" w:rsidRDefault="00941593" w:rsidP="00787B80">
            <w:pPr>
              <w:tabs>
                <w:tab w:val="left" w:pos="2160"/>
                <w:tab w:val="left" w:pos="3600"/>
              </w:tabs>
              <w:jc w:val="both"/>
              <w:rPr>
                <w:lang w:val="uk-UA"/>
              </w:rPr>
            </w:pPr>
            <w:r w:rsidRPr="00EA26E3">
              <w:rPr>
                <w:lang w:val="uk-UA"/>
              </w:rPr>
              <w:t>Якщо учасник не згоден з виправленням арифметичних помилок, його  пропозиція конкурсних торгів відхиляється.</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6"/>
        </w:trPr>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b/>
                <w:lang w:val="uk-UA"/>
              </w:rPr>
            </w:pPr>
            <w:r w:rsidRPr="00EA26E3">
              <w:rPr>
                <w:b/>
                <w:lang w:val="uk-UA"/>
              </w:rPr>
              <w:lastRenderedPageBreak/>
              <w:t>3. Інша інформація</w:t>
            </w:r>
          </w:p>
          <w:p w:rsidR="00941593" w:rsidRPr="00EA26E3" w:rsidRDefault="00941593" w:rsidP="00787B80">
            <w:pPr>
              <w:tabs>
                <w:tab w:val="left" w:pos="2160"/>
                <w:tab w:val="left" w:pos="3600"/>
              </w:tabs>
              <w:jc w:val="both"/>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jc w:val="both"/>
              <w:rPr>
                <w:lang w:val="uk-UA"/>
              </w:rPr>
            </w:pPr>
            <w:r w:rsidRPr="00EA26E3">
              <w:rPr>
                <w:b/>
                <w:lang w:val="uk-UA"/>
              </w:rPr>
              <w:t>1.</w:t>
            </w:r>
            <w:r w:rsidRPr="00EA26E3">
              <w:rPr>
                <w:lang w:val="uk-UA"/>
              </w:rPr>
              <w:t xml:space="preserve"> Замовник протягом усього процесу здійснення закупівлі забезпечує конфіденційність інформації, наданої учасниками. </w:t>
            </w:r>
          </w:p>
          <w:p w:rsidR="00941593" w:rsidRPr="00EA26E3" w:rsidRDefault="00941593" w:rsidP="00787B80">
            <w:pPr>
              <w:tabs>
                <w:tab w:val="left" w:pos="900"/>
              </w:tabs>
              <w:jc w:val="both"/>
              <w:rPr>
                <w:lang w:val="uk-UA"/>
              </w:rPr>
            </w:pPr>
            <w:r w:rsidRPr="00EA26E3">
              <w:rPr>
                <w:lang w:val="uk-UA"/>
              </w:rPr>
              <w:t>Учасник самостійно несе всі витрати, пов’язані з підготовкою та поданням його пропозиції. Замовник у будь-якому випадку не є відповідальним за зміст пропозиції учасника та за витрати учасника на підготовку пропозиції незалежно від результату торгів.</w:t>
            </w:r>
          </w:p>
          <w:p w:rsidR="00941593" w:rsidRPr="00EA26E3" w:rsidRDefault="00941593" w:rsidP="00787B80">
            <w:pPr>
              <w:jc w:val="both"/>
              <w:rPr>
                <w:lang w:val="uk-UA"/>
              </w:rPr>
            </w:pPr>
            <w:r w:rsidRPr="00EA26E3">
              <w:rPr>
                <w:lang w:val="uk-UA"/>
              </w:rPr>
              <w:t>Відповідальність за достовірність наданої інформації в своїй пропозиції несе учасник.</w:t>
            </w:r>
          </w:p>
          <w:p w:rsidR="00941593" w:rsidRPr="00EA26E3" w:rsidRDefault="00941593" w:rsidP="00787B80">
            <w:pPr>
              <w:jc w:val="both"/>
              <w:rPr>
                <w:lang w:val="uk-UA"/>
              </w:rPr>
            </w:pPr>
            <w:r w:rsidRPr="00EA26E3">
              <w:rPr>
                <w:b/>
                <w:lang w:val="uk-UA"/>
              </w:rPr>
              <w:t>2.</w:t>
            </w:r>
            <w:r w:rsidRPr="00EA26E3">
              <w:rPr>
                <w:lang w:val="uk-UA"/>
              </w:rPr>
              <w:t xml:space="preserve"> Учасник визначає ціну на </w:t>
            </w:r>
            <w:r w:rsidR="002177A4">
              <w:rPr>
                <w:lang w:val="uk-UA"/>
              </w:rPr>
              <w:t>послугу</w:t>
            </w:r>
            <w:r w:rsidRPr="00EA26E3">
              <w:rPr>
                <w:lang w:val="uk-UA"/>
              </w:rPr>
              <w:t>, я</w:t>
            </w:r>
            <w:r w:rsidR="002177A4">
              <w:rPr>
                <w:lang w:val="uk-UA"/>
              </w:rPr>
              <w:t>ку</w:t>
            </w:r>
            <w:r w:rsidRPr="00EA26E3">
              <w:rPr>
                <w:lang w:val="uk-UA"/>
              </w:rPr>
              <w:t xml:space="preserve"> він пропонує </w:t>
            </w:r>
            <w:r w:rsidR="002177A4">
              <w:rPr>
                <w:lang w:val="uk-UA"/>
              </w:rPr>
              <w:t>надати</w:t>
            </w:r>
            <w:r w:rsidRPr="00EA26E3">
              <w:rPr>
                <w:lang w:val="uk-UA"/>
              </w:rPr>
              <w:t xml:space="preserve"> за Договором, з урахуванням податків і зборів, що сплачуються або мають бути сплачені та інших витрат, визначених законодавством. </w:t>
            </w:r>
          </w:p>
          <w:p w:rsidR="00941593" w:rsidRPr="00EA26E3" w:rsidRDefault="00941593" w:rsidP="00787B80">
            <w:pPr>
              <w:jc w:val="both"/>
              <w:rPr>
                <w:lang w:val="uk-UA"/>
              </w:rPr>
            </w:pPr>
          </w:p>
          <w:p w:rsidR="007E1569" w:rsidRPr="00EA26E3" w:rsidRDefault="007E1569" w:rsidP="00D87F13">
            <w:pPr>
              <w:jc w:val="both"/>
              <w:rPr>
                <w:lang w:val="uk-UA"/>
              </w:rPr>
            </w:pPr>
          </w:p>
        </w:tc>
      </w:tr>
      <w:tr w:rsidR="00941593" w:rsidRPr="00EA26E3" w:rsidTr="00DC3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rPr>
                <w:lang w:val="uk-UA"/>
              </w:rPr>
            </w:pPr>
            <w:r w:rsidRPr="00EA26E3">
              <w:rPr>
                <w:b/>
                <w:lang w:val="uk-UA"/>
              </w:rPr>
              <w:t>4. Відхилення пропозицій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jc w:val="both"/>
              <w:rPr>
                <w:lang w:val="uk-UA"/>
              </w:rPr>
            </w:pPr>
            <w:r w:rsidRPr="00EA26E3">
              <w:rPr>
                <w:lang w:val="uk-UA"/>
              </w:rPr>
              <w:t xml:space="preserve">Замовник відхиляє пропозицію конкурсних </w:t>
            </w:r>
            <w:r w:rsidR="009B5B56">
              <w:rPr>
                <w:lang w:val="uk-UA"/>
              </w:rPr>
              <w:t>торгів, у разі якщо:</w:t>
            </w:r>
            <w:r w:rsidR="009B5B56">
              <w:rPr>
                <w:lang w:val="uk-UA"/>
              </w:rPr>
              <w:br/>
              <w:t xml:space="preserve">1) учасник </w:t>
            </w:r>
            <w:r w:rsidRPr="00EA26E3">
              <w:rPr>
                <w:lang w:val="uk-UA"/>
              </w:rPr>
              <w:t>не погоджується з виправленням виявленої замовником арифметичної помилки;</w:t>
            </w:r>
          </w:p>
          <w:p w:rsidR="00941593" w:rsidRPr="00EA26E3" w:rsidRDefault="00941593" w:rsidP="00787B80">
            <w:pPr>
              <w:jc w:val="both"/>
              <w:rPr>
                <w:lang w:val="uk-UA"/>
              </w:rPr>
            </w:pPr>
            <w:r w:rsidRPr="00EA26E3">
              <w:rPr>
                <w:lang w:val="uk-UA"/>
              </w:rPr>
              <w:t xml:space="preserve">2) </w:t>
            </w:r>
            <w:r w:rsidR="009B5B56">
              <w:rPr>
                <w:lang w:val="uk-UA"/>
              </w:rPr>
              <w:t>учасник подав недостовірну інформацію про себе;</w:t>
            </w:r>
          </w:p>
          <w:p w:rsidR="00941593" w:rsidRPr="00EA26E3" w:rsidRDefault="00941593" w:rsidP="00787B80">
            <w:pPr>
              <w:jc w:val="both"/>
              <w:rPr>
                <w:lang w:val="uk-UA"/>
              </w:rPr>
            </w:pPr>
            <w:r w:rsidRPr="00EA26E3">
              <w:rPr>
                <w:lang w:val="uk-UA"/>
              </w:rPr>
              <w:t>3) пропозиція конкурсних торгів не відповідає умовам документації конкурсних торгів.</w:t>
            </w:r>
          </w:p>
          <w:p w:rsidR="00941593" w:rsidRPr="00EA26E3" w:rsidRDefault="00941593" w:rsidP="00787B80">
            <w:pPr>
              <w:jc w:val="both"/>
              <w:rPr>
                <w:lang w:val="uk-UA"/>
              </w:rPr>
            </w:pPr>
          </w:p>
          <w:p w:rsidR="00941593" w:rsidRPr="00EA26E3" w:rsidRDefault="00941593" w:rsidP="00787B80">
            <w:pPr>
              <w:jc w:val="both"/>
              <w:rPr>
                <w:lang w:val="uk-UA"/>
              </w:rPr>
            </w:pPr>
            <w:r w:rsidRPr="00EA26E3">
              <w:rPr>
                <w:lang w:val="uk-UA"/>
              </w:rPr>
              <w:t xml:space="preserve">Інформація про відхилення пропозиції конкурсних торгів із зазначенням підстави надсилається учаснику, пропозиція якого відхилена протягом трьох робочих днів з дати прийняття такого рішення </w:t>
            </w:r>
          </w:p>
          <w:p w:rsidR="00941593" w:rsidRPr="00EA26E3" w:rsidRDefault="00941593" w:rsidP="00787B80">
            <w:pPr>
              <w:jc w:val="both"/>
              <w:rPr>
                <w:lang w:val="uk-UA"/>
              </w:rPr>
            </w:pPr>
          </w:p>
          <w:p w:rsidR="00941593" w:rsidRPr="00EA26E3" w:rsidRDefault="00941593" w:rsidP="009B5B56">
            <w:pPr>
              <w:spacing w:after="150"/>
              <w:jc w:val="both"/>
              <w:rPr>
                <w:lang w:val="uk-UA"/>
              </w:rPr>
            </w:pPr>
            <w:r w:rsidRPr="00EA26E3">
              <w:rPr>
                <w:lang w:val="uk-UA"/>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t>5. Відміна Замовником торгів чи визнання їх такими, що не відбулися.</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 xml:space="preserve"> Замовник відміняє торги у разі:</w:t>
            </w:r>
          </w:p>
          <w:p w:rsidR="00941593" w:rsidRPr="00EA26E3" w:rsidRDefault="00941593" w:rsidP="00787B80">
            <w:pPr>
              <w:tabs>
                <w:tab w:val="left" w:pos="2160"/>
                <w:tab w:val="left" w:pos="3600"/>
              </w:tabs>
              <w:jc w:val="both"/>
              <w:rPr>
                <w:lang w:val="uk-UA"/>
              </w:rPr>
            </w:pPr>
            <w:r w:rsidRPr="00EA26E3">
              <w:rPr>
                <w:lang w:val="uk-UA"/>
              </w:rPr>
              <w:t xml:space="preserve">    відсутності подальшої потреби у закупівлі товарів</w:t>
            </w:r>
            <w:r w:rsidR="00E43A1B" w:rsidRPr="00EA26E3">
              <w:rPr>
                <w:lang w:val="uk-UA"/>
              </w:rPr>
              <w:t>, робіт і послуг</w:t>
            </w:r>
            <w:r w:rsidRPr="00EA26E3">
              <w:rPr>
                <w:lang w:val="uk-UA"/>
              </w:rPr>
              <w:t>;</w:t>
            </w:r>
          </w:p>
          <w:p w:rsidR="00941593" w:rsidRPr="00EA26E3" w:rsidRDefault="009B5B56" w:rsidP="00787B80">
            <w:pPr>
              <w:tabs>
                <w:tab w:val="left" w:pos="2160"/>
                <w:tab w:val="left" w:pos="3600"/>
              </w:tabs>
              <w:jc w:val="both"/>
              <w:rPr>
                <w:lang w:val="uk-UA"/>
              </w:rPr>
            </w:pPr>
            <w:r>
              <w:rPr>
                <w:lang w:val="uk-UA"/>
              </w:rPr>
              <w:t xml:space="preserve">   </w:t>
            </w:r>
            <w:r w:rsidR="00941593" w:rsidRPr="00EA26E3">
              <w:rPr>
                <w:lang w:val="uk-UA"/>
              </w:rPr>
              <w:t>виявлення факту змови учасників;</w:t>
            </w:r>
          </w:p>
          <w:p w:rsidR="00941593" w:rsidRPr="00EA26E3" w:rsidRDefault="00941593" w:rsidP="00787B80">
            <w:pPr>
              <w:tabs>
                <w:tab w:val="left" w:pos="2160"/>
                <w:tab w:val="left" w:pos="3600"/>
              </w:tabs>
              <w:jc w:val="both"/>
              <w:rPr>
                <w:lang w:val="uk-UA"/>
              </w:rPr>
            </w:pPr>
            <w:r w:rsidRPr="00EA26E3">
              <w:rPr>
                <w:lang w:val="uk-UA"/>
              </w:rPr>
              <w:t xml:space="preserve">    подання для участі у них менше двох пропозицій конкурсних торгів;</w:t>
            </w:r>
          </w:p>
          <w:p w:rsidR="00941593" w:rsidRPr="00EA26E3" w:rsidRDefault="00941593" w:rsidP="00787B80">
            <w:pPr>
              <w:tabs>
                <w:tab w:val="left" w:pos="2160"/>
                <w:tab w:val="left" w:pos="3600"/>
              </w:tabs>
              <w:jc w:val="both"/>
              <w:rPr>
                <w:lang w:val="uk-UA"/>
              </w:rPr>
            </w:pPr>
            <w:r w:rsidRPr="00EA26E3">
              <w:rPr>
                <w:lang w:val="uk-UA"/>
              </w:rPr>
              <w:t xml:space="preserve">    відхилення всіх пропозицій конкурсних торгів;</w:t>
            </w:r>
          </w:p>
          <w:p w:rsidR="009B5B56" w:rsidRPr="00EA26E3" w:rsidRDefault="00941593" w:rsidP="009B5B56">
            <w:pPr>
              <w:tabs>
                <w:tab w:val="left" w:pos="2160"/>
                <w:tab w:val="left" w:pos="3600"/>
              </w:tabs>
              <w:jc w:val="both"/>
              <w:rPr>
                <w:lang w:val="uk-UA"/>
              </w:rPr>
            </w:pPr>
            <w:r w:rsidRPr="00EA26E3">
              <w:rPr>
                <w:lang w:val="uk-UA"/>
              </w:rPr>
              <w:t xml:space="preserve">    якщо до оцінки допущено пропозиції менше ніж двох учасників.</w:t>
            </w:r>
          </w:p>
          <w:p w:rsidR="006A5204" w:rsidRPr="00EA26E3" w:rsidRDefault="006A5204" w:rsidP="00787B80">
            <w:pPr>
              <w:tabs>
                <w:tab w:val="left" w:pos="2160"/>
                <w:tab w:val="left" w:pos="3600"/>
              </w:tabs>
              <w:jc w:val="both"/>
              <w:rPr>
                <w:lang w:val="uk-UA"/>
              </w:rPr>
            </w:pP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center"/>
              <w:rPr>
                <w:b/>
                <w:lang w:val="uk-UA"/>
              </w:rPr>
            </w:pPr>
            <w:r w:rsidRPr="00EA26E3">
              <w:rPr>
                <w:b/>
                <w:lang w:val="uk-UA"/>
              </w:rPr>
              <w:t>Розділ 6. Укладання договору про закупівлю</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t xml:space="preserve">1. Терміни укладання договору </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У день визначення переможця замовник акцептує пропозицію конкурсних торгів, що визнана найбільш економічно вигідною за результатами оцінки.</w:t>
            </w:r>
          </w:p>
          <w:p w:rsidR="00941593" w:rsidRPr="00EA26E3" w:rsidRDefault="00941593" w:rsidP="002177A4">
            <w:pPr>
              <w:tabs>
                <w:tab w:val="left" w:pos="2160"/>
                <w:tab w:val="left" w:pos="3600"/>
              </w:tabs>
              <w:jc w:val="both"/>
              <w:rPr>
                <w:lang w:val="uk-UA"/>
              </w:rPr>
            </w:pPr>
            <w:r w:rsidRPr="00EA26E3">
              <w:rPr>
                <w:lang w:val="uk-UA"/>
              </w:rPr>
              <w:t xml:space="preserve">Замовник укладає договір про закупівлю з учасником, пропозицію конкурсних торгів якого було акцептовано, відповідно до вимог документації конкурсних торгів та акцептованої </w:t>
            </w:r>
            <w:bookmarkStart w:id="2" w:name="566"/>
            <w:bookmarkEnd w:id="2"/>
            <w:r w:rsidRPr="00EA26E3">
              <w:rPr>
                <w:lang w:val="uk-UA"/>
              </w:rPr>
              <w:t>пропозиції у</w:t>
            </w:r>
            <w:r w:rsidR="006A5204" w:rsidRPr="00EA26E3">
              <w:rPr>
                <w:lang w:val="uk-UA"/>
              </w:rPr>
              <w:t xml:space="preserve"> строк не раніше ніж через </w:t>
            </w:r>
            <w:r w:rsidR="002177A4">
              <w:rPr>
                <w:lang w:val="uk-UA"/>
              </w:rPr>
              <w:t>5</w:t>
            </w:r>
            <w:r w:rsidRPr="00EA26E3">
              <w:rPr>
                <w:lang w:val="uk-UA"/>
              </w:rPr>
              <w:t xml:space="preserve"> днів з </w:t>
            </w:r>
            <w:r w:rsidR="00E43A1B" w:rsidRPr="00EA26E3">
              <w:rPr>
                <w:lang w:val="uk-UA"/>
              </w:rPr>
              <w:t>дати</w:t>
            </w:r>
            <w:r w:rsidRPr="00EA26E3">
              <w:rPr>
                <w:lang w:val="uk-UA"/>
              </w:rPr>
              <w:t xml:space="preserve"> </w:t>
            </w:r>
            <w:r w:rsidR="009B5B56">
              <w:rPr>
                <w:lang w:val="uk-UA"/>
              </w:rPr>
              <w:t>акцепту</w:t>
            </w:r>
            <w:r w:rsidRPr="00EA26E3">
              <w:rPr>
                <w:lang w:val="uk-UA"/>
              </w:rPr>
              <w:t xml:space="preserve"> пропозиції конкурсних торгів</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t xml:space="preserve">2. Істотні умови, які обов'язково </w:t>
            </w:r>
            <w:r w:rsidRPr="00EA26E3">
              <w:rPr>
                <w:b/>
                <w:lang w:val="uk-UA"/>
              </w:rPr>
              <w:lastRenderedPageBreak/>
              <w:t xml:space="preserve">включаються до договору про закупівлю </w:t>
            </w:r>
          </w:p>
          <w:p w:rsidR="00941593" w:rsidRPr="00EA26E3" w:rsidRDefault="00941593" w:rsidP="002177A4">
            <w:pPr>
              <w:tabs>
                <w:tab w:val="left" w:pos="2160"/>
                <w:tab w:val="left" w:pos="3600"/>
              </w:tabs>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pStyle w:val="ab"/>
              <w:tabs>
                <w:tab w:val="left" w:pos="720"/>
              </w:tabs>
              <w:jc w:val="both"/>
              <w:rPr>
                <w:lang w:val="uk-UA"/>
              </w:rPr>
            </w:pPr>
            <w:r w:rsidRPr="00EA26E3">
              <w:rPr>
                <w:lang w:val="uk-UA"/>
              </w:rPr>
              <w:lastRenderedPageBreak/>
              <w:t xml:space="preserve">Договір про закупівлю укладається в письмовій формі відповідно до положень Цивільного кодексу України та Господарського </w:t>
            </w:r>
            <w:r w:rsidRPr="00EA26E3">
              <w:rPr>
                <w:lang w:val="uk-UA"/>
              </w:rPr>
              <w:lastRenderedPageBreak/>
              <w:t>кодексу України з урахуванням особливостей, визначених Законом.</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bookmarkStart w:id="3" w:name="626"/>
            <w:bookmarkEnd w:id="3"/>
            <w:r w:rsidRPr="00EA26E3">
              <w:rPr>
                <w:lang w:val="uk-UA"/>
              </w:rPr>
              <w:t xml:space="preserve">Істотними умовами договору про закупівлю є: </w:t>
            </w:r>
            <w:bookmarkStart w:id="4" w:name="627"/>
            <w:bookmarkEnd w:id="4"/>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предмет договору;</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вимоги щодо </w:t>
            </w:r>
            <w:r w:rsidR="002177A4">
              <w:rPr>
                <w:lang w:val="uk-UA"/>
              </w:rPr>
              <w:t>якості послуг</w:t>
            </w:r>
            <w:r w:rsidRPr="00EA26E3">
              <w:rPr>
                <w:lang w:val="uk-UA"/>
              </w:rPr>
              <w:t xml:space="preserve">; </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порядок здійснення оплати; </w:t>
            </w:r>
          </w:p>
          <w:p w:rsidR="00941593" w:rsidRPr="00EA26E3" w:rsidRDefault="00080876"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сума, визначена у договорі</w:t>
            </w:r>
            <w:r w:rsidR="00941593" w:rsidRPr="00EA26E3">
              <w:rPr>
                <w:lang w:val="uk-UA"/>
              </w:rPr>
              <w:t xml:space="preserve">; </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термін та місце </w:t>
            </w:r>
            <w:r w:rsidR="002177A4">
              <w:rPr>
                <w:lang w:val="uk-UA"/>
              </w:rPr>
              <w:t>надання послуги</w:t>
            </w:r>
            <w:r w:rsidRPr="00EA26E3">
              <w:rPr>
                <w:lang w:val="uk-UA"/>
              </w:rPr>
              <w:t xml:space="preserve">; </w:t>
            </w:r>
            <w:bookmarkStart w:id="5" w:name="632"/>
            <w:bookmarkEnd w:id="5"/>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строк дії договору; </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права та обов'язки сторін; </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зазначення умови щодо можливості зменшення обсягів закупівлі залежно від реального фінансування видатків; </w:t>
            </w:r>
          </w:p>
          <w:p w:rsidR="00941593" w:rsidRPr="00EA26E3" w:rsidRDefault="00941593" w:rsidP="000E3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color w:val="FF0000"/>
                <w:lang w:val="uk-UA"/>
              </w:rPr>
            </w:pPr>
            <w:r w:rsidRPr="00EA26E3">
              <w:rPr>
                <w:lang w:val="uk-UA"/>
              </w:rPr>
              <w:t xml:space="preserve">відповідальність сторін. </w:t>
            </w:r>
            <w:bookmarkStart w:id="6" w:name="636"/>
            <w:bookmarkStart w:id="7" w:name="628"/>
            <w:bookmarkStart w:id="8" w:name="629"/>
            <w:bookmarkStart w:id="9" w:name="630"/>
            <w:bookmarkStart w:id="10" w:name="631"/>
            <w:bookmarkStart w:id="11" w:name="633"/>
            <w:bookmarkStart w:id="12" w:name="634"/>
            <w:bookmarkStart w:id="13" w:name="635"/>
            <w:bookmarkEnd w:id="6"/>
            <w:bookmarkEnd w:id="7"/>
            <w:bookmarkEnd w:id="8"/>
            <w:bookmarkEnd w:id="9"/>
            <w:bookmarkEnd w:id="10"/>
            <w:bookmarkEnd w:id="11"/>
            <w:bookmarkEnd w:id="12"/>
            <w:bookmarkEnd w:id="13"/>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lastRenderedPageBreak/>
              <w:t xml:space="preserve">3. Дії замовника при відмові переможця торгів підписати договір про закупівлю  </w:t>
            </w:r>
          </w:p>
          <w:p w:rsidR="00941593" w:rsidRPr="00EA26E3" w:rsidRDefault="00941593" w:rsidP="002177A4">
            <w:pPr>
              <w:tabs>
                <w:tab w:val="left" w:pos="2160"/>
                <w:tab w:val="left" w:pos="3600"/>
              </w:tabs>
              <w:rPr>
                <w:b/>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CA48B7">
            <w:pPr>
              <w:tabs>
                <w:tab w:val="left" w:pos="2160"/>
                <w:tab w:val="left" w:pos="3600"/>
              </w:tabs>
              <w:jc w:val="both"/>
              <w:rPr>
                <w:lang w:val="uk-UA"/>
              </w:rPr>
            </w:pPr>
            <w:r w:rsidRPr="00EA26E3">
              <w:rPr>
                <w:lang w:val="uk-UA"/>
              </w:rPr>
              <w:t xml:space="preserve">У разі письмової відмови переможця торгів підписати договір про закупівлю відповідно до вимог документації конкурсних торгів або не укладення договору про закупівлю з вини учасника у </w:t>
            </w:r>
            <w:r w:rsidR="00CA48B7">
              <w:rPr>
                <w:lang w:val="uk-UA"/>
              </w:rPr>
              <w:t xml:space="preserve">визначений строк </w:t>
            </w:r>
            <w:r w:rsidRPr="00EA26E3">
              <w:rPr>
                <w:lang w:val="uk-UA"/>
              </w:rPr>
              <w:t>замовник повторно визначає найбільш економічно вигідну пропозицію конкурсних торгів з тих, строк дії яких ще не минув.</w:t>
            </w:r>
          </w:p>
        </w:tc>
      </w:tr>
      <w:tr w:rsidR="00941593" w:rsidRPr="00EA26E3">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t>4. Забезпечення виконання договору про закупівлю</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Забезпечення договору про закупівлю не вимагається.</w:t>
            </w:r>
          </w:p>
        </w:tc>
      </w:tr>
    </w:tbl>
    <w:p w:rsidR="00A736C1" w:rsidRPr="00704F0C" w:rsidRDefault="00812591" w:rsidP="00A736C1">
      <w:pPr>
        <w:tabs>
          <w:tab w:val="left" w:pos="2160"/>
          <w:tab w:val="left" w:pos="3600"/>
        </w:tabs>
        <w:jc w:val="right"/>
        <w:rPr>
          <w:b/>
          <w:i/>
          <w:lang w:val="uk-UA"/>
        </w:rPr>
      </w:pPr>
      <w:r w:rsidRPr="004D53BA">
        <w:rPr>
          <w:i/>
          <w:lang w:val="uk-UA"/>
        </w:rPr>
        <w:br w:type="page"/>
      </w:r>
      <w:r w:rsidR="00A736C1" w:rsidRPr="00704F0C">
        <w:rPr>
          <w:b/>
          <w:i/>
          <w:lang w:val="uk-UA"/>
        </w:rPr>
        <w:lastRenderedPageBreak/>
        <w:t>Додаток 1</w:t>
      </w:r>
    </w:p>
    <w:p w:rsidR="00BF5539" w:rsidRPr="00362B61" w:rsidRDefault="00BF5539" w:rsidP="00BF5539">
      <w:pPr>
        <w:outlineLvl w:val="0"/>
        <w:rPr>
          <w:b/>
          <w:lang w:val="uk-UA"/>
        </w:rPr>
      </w:pPr>
      <w:r w:rsidRPr="00362B61">
        <w:rPr>
          <w:i/>
          <w:iCs/>
          <w:lang w:val="uk-UA"/>
        </w:rPr>
        <w:t>Учасник не повинен відступати від даної форми</w:t>
      </w:r>
    </w:p>
    <w:p w:rsidR="00A736C1" w:rsidRPr="004D53BA" w:rsidRDefault="00A736C1" w:rsidP="00A736C1">
      <w:pPr>
        <w:tabs>
          <w:tab w:val="left" w:pos="2160"/>
          <w:tab w:val="left" w:pos="3600"/>
        </w:tabs>
        <w:jc w:val="center"/>
        <w:rPr>
          <w:b/>
          <w:lang w:val="uk-UA"/>
        </w:rPr>
      </w:pPr>
      <w:r w:rsidRPr="00D87F13">
        <w:rPr>
          <w:b/>
          <w:lang w:val="uk-UA"/>
        </w:rPr>
        <w:t>Форма пропозиції конкурсних торгів</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52"/>
        <w:gridCol w:w="2484"/>
        <w:gridCol w:w="3108"/>
      </w:tblGrid>
      <w:tr w:rsidR="00A736C1" w:rsidRPr="00787B80">
        <w:tc>
          <w:tcPr>
            <w:tcW w:w="10632" w:type="dxa"/>
            <w:gridSpan w:val="4"/>
          </w:tcPr>
          <w:p w:rsidR="00A736C1" w:rsidRPr="00787B80" w:rsidRDefault="00A736C1" w:rsidP="00787B80">
            <w:pPr>
              <w:tabs>
                <w:tab w:val="left" w:pos="2160"/>
                <w:tab w:val="left" w:pos="3600"/>
              </w:tabs>
              <w:jc w:val="center"/>
              <w:rPr>
                <w:b/>
                <w:lang w:val="uk-UA"/>
              </w:rPr>
            </w:pPr>
            <w:r w:rsidRPr="00787B80">
              <w:rPr>
                <w:b/>
                <w:lang w:val="uk-UA"/>
              </w:rPr>
              <w:t>Відомості про учасника процедури закупівлі</w:t>
            </w: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Повне найменування  учасника</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Керівництво (ПІБ, посада, контактні телефони)</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Ідентифікаційний код за ЄДРПОУ (за наявності)</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FF45FB">
            <w:pPr>
              <w:tabs>
                <w:tab w:val="left" w:pos="2160"/>
                <w:tab w:val="left" w:pos="3600"/>
              </w:tabs>
              <w:jc w:val="both"/>
              <w:rPr>
                <w:lang w:val="uk-UA"/>
              </w:rPr>
            </w:pPr>
            <w:r w:rsidRPr="00787B80">
              <w:rPr>
                <w:lang w:val="uk-UA"/>
              </w:rPr>
              <w:t>Місцезнаходження</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Особа, відповідальна за участь у торгах (ПІБ, посада, контактні телефони)</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Факс</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Електронна адреса</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 xml:space="preserve">Інша інформація </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10632" w:type="dxa"/>
            <w:gridSpan w:val="4"/>
          </w:tcPr>
          <w:p w:rsidR="00A736C1" w:rsidRPr="00787B80" w:rsidRDefault="00A736C1" w:rsidP="00787B80">
            <w:pPr>
              <w:tabs>
                <w:tab w:val="left" w:pos="2160"/>
                <w:tab w:val="left" w:pos="3600"/>
              </w:tabs>
              <w:jc w:val="center"/>
              <w:rPr>
                <w:b/>
                <w:lang w:val="uk-UA"/>
              </w:rPr>
            </w:pPr>
            <w:r w:rsidRPr="00787B80">
              <w:rPr>
                <w:b/>
                <w:lang w:val="uk-UA"/>
              </w:rPr>
              <w:t>Пропозиція конкурсних торгів</w:t>
            </w:r>
          </w:p>
        </w:tc>
      </w:tr>
      <w:tr w:rsidR="00A736C1" w:rsidRPr="00787B80">
        <w:tc>
          <w:tcPr>
            <w:tcW w:w="10632" w:type="dxa"/>
            <w:gridSpan w:val="4"/>
          </w:tcPr>
          <w:p w:rsidR="000B24E4" w:rsidRPr="00787B80" w:rsidRDefault="000B24E4" w:rsidP="00787B80">
            <w:pPr>
              <w:widowControl w:val="0"/>
              <w:autoSpaceDE w:val="0"/>
              <w:autoSpaceDN w:val="0"/>
              <w:adjustRightInd w:val="0"/>
              <w:jc w:val="both"/>
              <w:rPr>
                <w:lang w:val="uk-UA" w:eastAsia="en-US"/>
              </w:rPr>
            </w:pPr>
          </w:p>
          <w:p w:rsidR="008B3523" w:rsidRPr="008B3523" w:rsidRDefault="00F87049" w:rsidP="008B3523">
            <w:pPr>
              <w:ind w:firstLine="459"/>
              <w:rPr>
                <w:lang w:val="uk-UA"/>
              </w:rPr>
            </w:pPr>
            <w:r w:rsidRPr="00787B80">
              <w:rPr>
                <w:lang w:val="uk-UA" w:eastAsia="en-US"/>
              </w:rPr>
              <w:t xml:space="preserve">Ми, ______________________________________________(назва Учасника), </w:t>
            </w:r>
            <w:r w:rsidR="005A574E">
              <w:rPr>
                <w:lang w:val="uk-UA"/>
              </w:rPr>
              <w:t xml:space="preserve">надаємо свою пропозицію </w:t>
            </w:r>
            <w:r w:rsidRPr="00787B80">
              <w:rPr>
                <w:lang w:val="uk-UA"/>
              </w:rPr>
              <w:t xml:space="preserve">конкурсних торгів, щодо участі у процедурі закупівлі </w:t>
            </w:r>
            <w:r w:rsidR="00A765C8" w:rsidRPr="00787B80">
              <w:rPr>
                <w:lang w:val="uk-UA"/>
              </w:rPr>
              <w:t>«</w:t>
            </w:r>
            <w:r w:rsidRPr="00787B80">
              <w:rPr>
                <w:lang w:val="uk-UA"/>
              </w:rPr>
              <w:t>відкриті торги</w:t>
            </w:r>
            <w:r w:rsidR="00A765C8" w:rsidRPr="00787B80">
              <w:rPr>
                <w:lang w:val="uk-UA"/>
              </w:rPr>
              <w:t>»</w:t>
            </w:r>
            <w:r w:rsidRPr="00787B80">
              <w:rPr>
                <w:lang w:val="uk-UA"/>
              </w:rPr>
              <w:t xml:space="preserve"> </w:t>
            </w:r>
            <w:r w:rsidR="00CA48B7">
              <w:rPr>
                <w:lang w:val="uk-UA"/>
              </w:rPr>
              <w:t xml:space="preserve">на закупівлю </w:t>
            </w:r>
            <w:r w:rsidR="005C79C9">
              <w:rPr>
                <w:lang w:val="uk-UA"/>
              </w:rPr>
              <w:t>п</w:t>
            </w:r>
            <w:r w:rsidR="005C79C9" w:rsidRPr="00433326">
              <w:rPr>
                <w:lang w:val="uk-UA"/>
              </w:rPr>
              <w:t>ослуги з організації тренінгу для організацій –</w:t>
            </w:r>
            <w:r w:rsidR="005C79C9">
              <w:rPr>
                <w:lang w:val="uk-UA"/>
              </w:rPr>
              <w:t xml:space="preserve"> </w:t>
            </w:r>
            <w:r w:rsidR="005C79C9" w:rsidRPr="00433326">
              <w:rPr>
                <w:lang w:val="uk-UA"/>
              </w:rPr>
              <w:t>отримувачів грантів Творчого центру ТЦК</w:t>
            </w:r>
            <w:r w:rsidR="005C79C9">
              <w:rPr>
                <w:lang w:val="uk-UA"/>
              </w:rPr>
              <w:t xml:space="preserve"> </w:t>
            </w:r>
            <w:r w:rsidR="005C79C9" w:rsidRPr="00433326">
              <w:rPr>
                <w:lang w:val="uk-UA"/>
              </w:rPr>
              <w:t xml:space="preserve"> (ДК 016-2010 код 82.30.11-00.00. Послуги щодо організовування конференцій</w:t>
            </w:r>
            <w:r w:rsidR="008B3523" w:rsidRPr="008B3523">
              <w:rPr>
                <w:lang w:val="uk-UA"/>
              </w:rPr>
              <w:t>)</w:t>
            </w:r>
          </w:p>
          <w:p w:rsidR="00F87049" w:rsidRPr="00787B80" w:rsidRDefault="00F87049" w:rsidP="002177A4">
            <w:pPr>
              <w:tabs>
                <w:tab w:val="left" w:pos="0"/>
                <w:tab w:val="center" w:pos="4153"/>
                <w:tab w:val="right" w:pos="8306"/>
              </w:tabs>
              <w:ind w:firstLine="459"/>
              <w:jc w:val="both"/>
              <w:rPr>
                <w:lang w:val="uk-UA" w:eastAsia="en-US"/>
              </w:rPr>
            </w:pPr>
            <w:r w:rsidRPr="00787B80">
              <w:rPr>
                <w:lang w:val="uk-UA"/>
              </w:rPr>
              <w:t xml:space="preserve">Вивчивши документацію конкурсних торгів, опис та вимоги щодо якісних </w:t>
            </w:r>
            <w:r w:rsidR="00A765C8" w:rsidRPr="00787B80">
              <w:rPr>
                <w:lang w:val="uk-UA"/>
              </w:rPr>
              <w:t xml:space="preserve">та технічних </w:t>
            </w:r>
            <w:r w:rsidRPr="00787B80">
              <w:rPr>
                <w:lang w:val="uk-UA"/>
              </w:rPr>
              <w:t xml:space="preserve">характеристик предмета закупівлі, на виконання вказаного вище, ми, уповноважені на підписання Договору, маємо можливість та погоджуємося виконати вимоги Замовника та Договору </w:t>
            </w:r>
            <w:r w:rsidRPr="00787B80">
              <w:rPr>
                <w:lang w:val="uk-UA" w:eastAsia="en-US"/>
              </w:rPr>
              <w:t>на загальну суму ______</w:t>
            </w:r>
            <w:r w:rsidR="005A574E">
              <w:rPr>
                <w:lang w:val="uk-UA" w:eastAsia="en-US"/>
              </w:rPr>
              <w:t>___</w:t>
            </w:r>
            <w:r w:rsidRPr="00787B80">
              <w:rPr>
                <w:lang w:val="uk-UA" w:eastAsia="en-US"/>
              </w:rPr>
              <w:t>__ (гривень, з ПДВ</w:t>
            </w:r>
            <w:r w:rsidR="00CA48B7">
              <w:rPr>
                <w:lang w:val="uk-UA" w:eastAsia="en-US"/>
              </w:rPr>
              <w:t xml:space="preserve"> або без ПДВ</w:t>
            </w:r>
            <w:r w:rsidRPr="00787B80">
              <w:rPr>
                <w:lang w:val="uk-UA" w:eastAsia="en-US"/>
              </w:rPr>
              <w:t>).</w:t>
            </w:r>
          </w:p>
          <w:tbl>
            <w:tblPr>
              <w:tblW w:w="1040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
              <w:gridCol w:w="3636"/>
              <w:gridCol w:w="1404"/>
              <w:gridCol w:w="1080"/>
              <w:gridCol w:w="1260"/>
              <w:gridCol w:w="2532"/>
            </w:tblGrid>
            <w:tr w:rsidR="0034047B" w:rsidRPr="009953B3">
              <w:tblPrEx>
                <w:tblCellMar>
                  <w:top w:w="0" w:type="dxa"/>
                  <w:bottom w:w="0" w:type="dxa"/>
                </w:tblCellMar>
              </w:tblPrEx>
              <w:tc>
                <w:tcPr>
                  <w:tcW w:w="496" w:type="dxa"/>
                  <w:tcBorders>
                    <w:top w:val="single" w:sz="6" w:space="0" w:color="auto"/>
                    <w:left w:val="single" w:sz="6" w:space="0" w:color="auto"/>
                    <w:bottom w:val="single" w:sz="6" w:space="0" w:color="auto"/>
                    <w:right w:val="single" w:sz="4" w:space="0" w:color="auto"/>
                  </w:tcBorders>
                  <w:vAlign w:val="center"/>
                </w:tcPr>
                <w:p w:rsidR="0034047B" w:rsidRPr="009953B3" w:rsidRDefault="0034047B" w:rsidP="000F70FC">
                  <w:pPr>
                    <w:ind w:left="-108" w:right="-108"/>
                    <w:jc w:val="center"/>
                    <w:rPr>
                      <w:b/>
                      <w:bCs/>
                      <w:lang w:val="uk-UA"/>
                    </w:rPr>
                  </w:pPr>
                  <w:r w:rsidRPr="009953B3">
                    <w:rPr>
                      <w:b/>
                      <w:bCs/>
                      <w:lang w:val="uk-UA"/>
                    </w:rPr>
                    <w:t xml:space="preserve">№ </w:t>
                  </w:r>
                </w:p>
              </w:tc>
              <w:tc>
                <w:tcPr>
                  <w:tcW w:w="3636" w:type="dxa"/>
                  <w:tcBorders>
                    <w:top w:val="single" w:sz="6" w:space="0" w:color="auto"/>
                    <w:left w:val="single" w:sz="4" w:space="0" w:color="auto"/>
                    <w:bottom w:val="single" w:sz="6" w:space="0" w:color="auto"/>
                    <w:right w:val="single" w:sz="6" w:space="0" w:color="auto"/>
                  </w:tcBorders>
                  <w:vAlign w:val="center"/>
                </w:tcPr>
                <w:p w:rsidR="0034047B" w:rsidRPr="00704F0C" w:rsidRDefault="00CA48B7" w:rsidP="000F70FC">
                  <w:pPr>
                    <w:jc w:val="center"/>
                    <w:rPr>
                      <w:b/>
                      <w:bCs/>
                      <w:sz w:val="20"/>
                      <w:szCs w:val="20"/>
                      <w:lang w:val="uk-UA"/>
                    </w:rPr>
                  </w:pPr>
                  <w:r>
                    <w:rPr>
                      <w:b/>
                      <w:bCs/>
                      <w:sz w:val="20"/>
                      <w:szCs w:val="20"/>
                      <w:lang w:val="uk-UA"/>
                    </w:rPr>
                    <w:t>Найменування витрат</w:t>
                  </w:r>
                </w:p>
                <w:p w:rsidR="0034047B" w:rsidRPr="00704F0C" w:rsidRDefault="0034047B" w:rsidP="000F70FC">
                  <w:pPr>
                    <w:tabs>
                      <w:tab w:val="left" w:pos="1910"/>
                      <w:tab w:val="left" w:pos="2031"/>
                    </w:tabs>
                    <w:ind w:left="-108" w:right="-108"/>
                    <w:jc w:val="center"/>
                    <w:rPr>
                      <w:b/>
                      <w:bCs/>
                      <w:sz w:val="20"/>
                      <w:szCs w:val="20"/>
                      <w:lang w:val="uk-UA"/>
                    </w:rPr>
                  </w:pPr>
                </w:p>
              </w:tc>
              <w:tc>
                <w:tcPr>
                  <w:tcW w:w="1404" w:type="dxa"/>
                  <w:tcBorders>
                    <w:top w:val="single" w:sz="6" w:space="0" w:color="auto"/>
                    <w:left w:val="single" w:sz="6" w:space="0" w:color="auto"/>
                    <w:bottom w:val="single" w:sz="6" w:space="0" w:color="auto"/>
                    <w:right w:val="single" w:sz="6" w:space="0" w:color="auto"/>
                  </w:tcBorders>
                  <w:vAlign w:val="center"/>
                </w:tcPr>
                <w:p w:rsidR="0034047B" w:rsidRPr="00704F0C" w:rsidRDefault="0034047B" w:rsidP="000F70FC">
                  <w:pPr>
                    <w:ind w:left="-108" w:right="-108"/>
                    <w:jc w:val="center"/>
                    <w:rPr>
                      <w:b/>
                      <w:bCs/>
                      <w:sz w:val="20"/>
                      <w:szCs w:val="20"/>
                      <w:lang w:val="uk-UA"/>
                    </w:rPr>
                  </w:pPr>
                  <w:r w:rsidRPr="00704F0C">
                    <w:rPr>
                      <w:b/>
                      <w:bCs/>
                      <w:sz w:val="20"/>
                      <w:szCs w:val="20"/>
                      <w:lang w:val="uk-UA"/>
                    </w:rPr>
                    <w:t xml:space="preserve">Одиниця виміру </w:t>
                  </w:r>
                </w:p>
              </w:tc>
              <w:tc>
                <w:tcPr>
                  <w:tcW w:w="1080" w:type="dxa"/>
                  <w:tcBorders>
                    <w:top w:val="single" w:sz="6" w:space="0" w:color="auto"/>
                    <w:left w:val="single" w:sz="6" w:space="0" w:color="auto"/>
                    <w:bottom w:val="single" w:sz="6" w:space="0" w:color="auto"/>
                    <w:right w:val="single" w:sz="6" w:space="0" w:color="auto"/>
                  </w:tcBorders>
                  <w:vAlign w:val="center"/>
                </w:tcPr>
                <w:p w:rsidR="0034047B" w:rsidRPr="00704F0C" w:rsidRDefault="0034047B" w:rsidP="000F70FC">
                  <w:pPr>
                    <w:ind w:left="-108" w:right="-108"/>
                    <w:jc w:val="center"/>
                    <w:rPr>
                      <w:b/>
                      <w:bCs/>
                      <w:sz w:val="20"/>
                      <w:szCs w:val="20"/>
                      <w:lang w:val="uk-UA"/>
                    </w:rPr>
                  </w:pPr>
                  <w:r w:rsidRPr="00704F0C">
                    <w:rPr>
                      <w:b/>
                      <w:bCs/>
                      <w:sz w:val="20"/>
                      <w:szCs w:val="20"/>
                      <w:lang w:val="uk-UA"/>
                    </w:rPr>
                    <w:t>Кількість</w:t>
                  </w:r>
                </w:p>
              </w:tc>
              <w:tc>
                <w:tcPr>
                  <w:tcW w:w="1260" w:type="dxa"/>
                  <w:tcBorders>
                    <w:top w:val="single" w:sz="6" w:space="0" w:color="auto"/>
                    <w:left w:val="single" w:sz="6" w:space="0" w:color="auto"/>
                    <w:bottom w:val="single" w:sz="6" w:space="0" w:color="auto"/>
                    <w:right w:val="single" w:sz="6" w:space="0" w:color="auto"/>
                  </w:tcBorders>
                  <w:vAlign w:val="center"/>
                </w:tcPr>
                <w:p w:rsidR="0034047B" w:rsidRPr="00704F0C" w:rsidRDefault="0034047B" w:rsidP="000F70FC">
                  <w:pPr>
                    <w:ind w:left="-122" w:right="-117"/>
                    <w:jc w:val="center"/>
                    <w:rPr>
                      <w:b/>
                      <w:bCs/>
                      <w:sz w:val="20"/>
                      <w:szCs w:val="20"/>
                      <w:lang w:val="uk-UA"/>
                    </w:rPr>
                  </w:pPr>
                  <w:r w:rsidRPr="00704F0C">
                    <w:rPr>
                      <w:b/>
                      <w:bCs/>
                      <w:sz w:val="20"/>
                      <w:szCs w:val="20"/>
                      <w:lang w:val="uk-UA"/>
                    </w:rPr>
                    <w:t>Ціна</w:t>
                  </w:r>
                </w:p>
                <w:p w:rsidR="0034047B" w:rsidRPr="00704F0C" w:rsidRDefault="0034047B" w:rsidP="000F70FC">
                  <w:pPr>
                    <w:ind w:left="-122" w:right="-117"/>
                    <w:jc w:val="center"/>
                    <w:rPr>
                      <w:b/>
                      <w:bCs/>
                      <w:sz w:val="20"/>
                      <w:szCs w:val="20"/>
                      <w:lang w:val="uk-UA"/>
                    </w:rPr>
                  </w:pPr>
                  <w:r w:rsidRPr="00704F0C">
                    <w:rPr>
                      <w:b/>
                      <w:bCs/>
                      <w:sz w:val="20"/>
                      <w:szCs w:val="20"/>
                      <w:lang w:val="uk-UA"/>
                    </w:rPr>
                    <w:t>за одиницю, грн., з ПДВ</w:t>
                  </w:r>
                </w:p>
              </w:tc>
              <w:tc>
                <w:tcPr>
                  <w:tcW w:w="2532" w:type="dxa"/>
                  <w:tcBorders>
                    <w:top w:val="single" w:sz="6" w:space="0" w:color="auto"/>
                    <w:left w:val="single" w:sz="6" w:space="0" w:color="auto"/>
                    <w:bottom w:val="single" w:sz="6" w:space="0" w:color="auto"/>
                    <w:right w:val="single" w:sz="4" w:space="0" w:color="auto"/>
                  </w:tcBorders>
                  <w:vAlign w:val="center"/>
                </w:tcPr>
                <w:p w:rsidR="0034047B" w:rsidRPr="00704F0C" w:rsidRDefault="0034047B" w:rsidP="000F70FC">
                  <w:pPr>
                    <w:ind w:left="-139" w:right="-108"/>
                    <w:jc w:val="center"/>
                    <w:rPr>
                      <w:b/>
                      <w:bCs/>
                      <w:sz w:val="20"/>
                      <w:szCs w:val="20"/>
                      <w:lang w:val="uk-UA"/>
                    </w:rPr>
                  </w:pPr>
                  <w:r w:rsidRPr="00704F0C">
                    <w:rPr>
                      <w:b/>
                      <w:bCs/>
                      <w:sz w:val="20"/>
                      <w:szCs w:val="20"/>
                      <w:lang w:val="uk-UA"/>
                    </w:rPr>
                    <w:t xml:space="preserve">Вартість </w:t>
                  </w:r>
                  <w:r w:rsidR="00371D1D">
                    <w:rPr>
                      <w:b/>
                      <w:bCs/>
                      <w:sz w:val="20"/>
                      <w:szCs w:val="20"/>
                      <w:lang w:val="uk-UA"/>
                    </w:rPr>
                    <w:t>пропозиції</w:t>
                  </w:r>
                  <w:r w:rsidRPr="00704F0C">
                    <w:rPr>
                      <w:b/>
                      <w:bCs/>
                      <w:sz w:val="20"/>
                      <w:szCs w:val="20"/>
                      <w:lang w:val="uk-UA"/>
                    </w:rPr>
                    <w:t>, грн., з ПДВ</w:t>
                  </w:r>
                </w:p>
              </w:tc>
            </w:tr>
            <w:tr w:rsidR="0034047B" w:rsidRPr="009953B3">
              <w:tblPrEx>
                <w:tblCellMar>
                  <w:top w:w="0" w:type="dxa"/>
                  <w:bottom w:w="0" w:type="dxa"/>
                </w:tblCellMar>
              </w:tblPrEx>
              <w:tc>
                <w:tcPr>
                  <w:tcW w:w="496" w:type="dxa"/>
                  <w:tcBorders>
                    <w:top w:val="single" w:sz="6" w:space="0" w:color="auto"/>
                    <w:left w:val="single" w:sz="6" w:space="0" w:color="auto"/>
                    <w:bottom w:val="single" w:sz="6" w:space="0" w:color="auto"/>
                    <w:right w:val="single" w:sz="4" w:space="0" w:color="auto"/>
                  </w:tcBorders>
                  <w:vAlign w:val="center"/>
                </w:tcPr>
                <w:p w:rsidR="0034047B" w:rsidRPr="009953B3" w:rsidRDefault="0034047B" w:rsidP="000F70FC">
                  <w:pPr>
                    <w:ind w:left="-108" w:right="-108"/>
                    <w:jc w:val="center"/>
                    <w:rPr>
                      <w:bCs/>
                      <w:i/>
                      <w:lang w:val="uk-UA"/>
                    </w:rPr>
                  </w:pPr>
                  <w:r w:rsidRPr="009953B3">
                    <w:rPr>
                      <w:bCs/>
                      <w:i/>
                      <w:lang w:val="uk-UA"/>
                    </w:rPr>
                    <w:t>1</w:t>
                  </w:r>
                </w:p>
              </w:tc>
              <w:tc>
                <w:tcPr>
                  <w:tcW w:w="3636" w:type="dxa"/>
                  <w:tcBorders>
                    <w:top w:val="single" w:sz="6" w:space="0" w:color="auto"/>
                    <w:left w:val="single" w:sz="4" w:space="0" w:color="auto"/>
                    <w:bottom w:val="single" w:sz="6" w:space="0" w:color="auto"/>
                    <w:right w:val="single" w:sz="6" w:space="0" w:color="auto"/>
                  </w:tcBorders>
                  <w:vAlign w:val="center"/>
                </w:tcPr>
                <w:p w:rsidR="0034047B" w:rsidRPr="009953B3" w:rsidRDefault="0034047B" w:rsidP="00F87049">
                  <w:pPr>
                    <w:jc w:val="center"/>
                    <w:rPr>
                      <w:bCs/>
                      <w:i/>
                      <w:lang w:val="uk-UA"/>
                    </w:rPr>
                  </w:pPr>
                  <w:r w:rsidRPr="009953B3">
                    <w:rPr>
                      <w:bCs/>
                      <w:i/>
                      <w:lang w:val="uk-UA"/>
                    </w:rPr>
                    <w:t>2</w:t>
                  </w:r>
                </w:p>
              </w:tc>
              <w:tc>
                <w:tcPr>
                  <w:tcW w:w="1404" w:type="dxa"/>
                  <w:tcBorders>
                    <w:top w:val="single" w:sz="6" w:space="0" w:color="auto"/>
                    <w:left w:val="single" w:sz="6" w:space="0" w:color="auto"/>
                    <w:bottom w:val="single" w:sz="6" w:space="0" w:color="auto"/>
                    <w:right w:val="single" w:sz="6" w:space="0" w:color="auto"/>
                  </w:tcBorders>
                  <w:vAlign w:val="center"/>
                </w:tcPr>
                <w:p w:rsidR="0034047B" w:rsidRPr="009953B3" w:rsidRDefault="0034047B" w:rsidP="000F70FC">
                  <w:pPr>
                    <w:jc w:val="center"/>
                    <w:rPr>
                      <w:bCs/>
                      <w:i/>
                      <w:lang w:val="uk-UA"/>
                    </w:rPr>
                  </w:pPr>
                  <w:r>
                    <w:rPr>
                      <w:bCs/>
                      <w:i/>
                      <w:lang w:val="uk-UA"/>
                    </w:rPr>
                    <w:t>3</w:t>
                  </w:r>
                </w:p>
              </w:tc>
              <w:tc>
                <w:tcPr>
                  <w:tcW w:w="1080" w:type="dxa"/>
                  <w:tcBorders>
                    <w:top w:val="single" w:sz="6" w:space="0" w:color="auto"/>
                    <w:left w:val="single" w:sz="6" w:space="0" w:color="auto"/>
                    <w:bottom w:val="single" w:sz="6" w:space="0" w:color="auto"/>
                    <w:right w:val="single" w:sz="6" w:space="0" w:color="auto"/>
                  </w:tcBorders>
                  <w:vAlign w:val="center"/>
                </w:tcPr>
                <w:p w:rsidR="0034047B" w:rsidRPr="009953B3" w:rsidRDefault="0034047B" w:rsidP="000F70FC">
                  <w:pPr>
                    <w:jc w:val="center"/>
                    <w:rPr>
                      <w:bCs/>
                      <w:i/>
                      <w:lang w:val="uk-UA"/>
                    </w:rPr>
                  </w:pPr>
                  <w:r>
                    <w:rPr>
                      <w:bCs/>
                      <w:i/>
                      <w:lang w:val="uk-UA"/>
                    </w:rPr>
                    <w:t>4</w:t>
                  </w:r>
                </w:p>
              </w:tc>
              <w:tc>
                <w:tcPr>
                  <w:tcW w:w="1260" w:type="dxa"/>
                  <w:tcBorders>
                    <w:top w:val="single" w:sz="6" w:space="0" w:color="auto"/>
                    <w:left w:val="single" w:sz="6" w:space="0" w:color="auto"/>
                    <w:bottom w:val="single" w:sz="6" w:space="0" w:color="auto"/>
                    <w:right w:val="single" w:sz="6" w:space="0" w:color="auto"/>
                  </w:tcBorders>
                  <w:vAlign w:val="center"/>
                </w:tcPr>
                <w:p w:rsidR="0034047B" w:rsidRPr="009953B3" w:rsidRDefault="0034047B" w:rsidP="000F70FC">
                  <w:pPr>
                    <w:ind w:left="-122" w:right="-117"/>
                    <w:jc w:val="center"/>
                    <w:rPr>
                      <w:bCs/>
                      <w:i/>
                      <w:lang w:val="uk-UA"/>
                    </w:rPr>
                  </w:pPr>
                  <w:r>
                    <w:rPr>
                      <w:bCs/>
                      <w:i/>
                      <w:lang w:val="uk-UA"/>
                    </w:rPr>
                    <w:t>5</w:t>
                  </w:r>
                </w:p>
              </w:tc>
              <w:tc>
                <w:tcPr>
                  <w:tcW w:w="2532" w:type="dxa"/>
                  <w:tcBorders>
                    <w:top w:val="single" w:sz="6" w:space="0" w:color="auto"/>
                    <w:left w:val="single" w:sz="6" w:space="0" w:color="auto"/>
                    <w:bottom w:val="single" w:sz="6" w:space="0" w:color="auto"/>
                    <w:right w:val="single" w:sz="4" w:space="0" w:color="auto"/>
                  </w:tcBorders>
                  <w:vAlign w:val="center"/>
                </w:tcPr>
                <w:p w:rsidR="0034047B" w:rsidRPr="009953B3" w:rsidRDefault="0034047B" w:rsidP="000F70FC">
                  <w:pPr>
                    <w:jc w:val="center"/>
                    <w:rPr>
                      <w:bCs/>
                      <w:i/>
                      <w:lang w:val="uk-UA"/>
                    </w:rPr>
                  </w:pPr>
                  <w:r>
                    <w:rPr>
                      <w:bCs/>
                      <w:i/>
                      <w:lang w:val="uk-UA"/>
                    </w:rPr>
                    <w:t>6</w:t>
                  </w:r>
                </w:p>
              </w:tc>
            </w:tr>
            <w:tr w:rsidR="00371D1D" w:rsidRPr="009953B3">
              <w:tblPrEx>
                <w:tblCellMar>
                  <w:top w:w="0" w:type="dxa"/>
                  <w:bottom w:w="0" w:type="dxa"/>
                </w:tblCellMar>
              </w:tblPrEx>
              <w:tc>
                <w:tcPr>
                  <w:tcW w:w="496" w:type="dxa"/>
                  <w:tcBorders>
                    <w:top w:val="single" w:sz="6" w:space="0" w:color="auto"/>
                    <w:left w:val="single" w:sz="6" w:space="0" w:color="auto"/>
                    <w:bottom w:val="single" w:sz="6" w:space="0" w:color="auto"/>
                    <w:right w:val="single" w:sz="4" w:space="0" w:color="auto"/>
                  </w:tcBorders>
                  <w:vAlign w:val="center"/>
                </w:tcPr>
                <w:p w:rsidR="00371D1D" w:rsidRPr="009953B3" w:rsidRDefault="00371D1D" w:rsidP="000F70FC">
                  <w:pPr>
                    <w:ind w:left="-108" w:right="-108"/>
                    <w:jc w:val="center"/>
                    <w:rPr>
                      <w:bCs/>
                      <w:i/>
                      <w:lang w:val="uk-UA"/>
                    </w:rPr>
                  </w:pPr>
                </w:p>
              </w:tc>
              <w:tc>
                <w:tcPr>
                  <w:tcW w:w="3636" w:type="dxa"/>
                  <w:tcBorders>
                    <w:top w:val="single" w:sz="6" w:space="0" w:color="auto"/>
                    <w:left w:val="single" w:sz="4" w:space="0" w:color="auto"/>
                    <w:bottom w:val="single" w:sz="6" w:space="0" w:color="auto"/>
                    <w:right w:val="single" w:sz="6" w:space="0" w:color="auto"/>
                  </w:tcBorders>
                  <w:vAlign w:val="center"/>
                </w:tcPr>
                <w:p w:rsidR="00371D1D" w:rsidRPr="009953B3" w:rsidRDefault="00371D1D" w:rsidP="00F87049">
                  <w:pPr>
                    <w:jc w:val="center"/>
                    <w:rPr>
                      <w:bCs/>
                      <w:i/>
                      <w:lang w:val="uk-UA"/>
                    </w:rPr>
                  </w:pPr>
                </w:p>
              </w:tc>
              <w:tc>
                <w:tcPr>
                  <w:tcW w:w="1404" w:type="dxa"/>
                  <w:tcBorders>
                    <w:top w:val="single" w:sz="6" w:space="0" w:color="auto"/>
                    <w:left w:val="single" w:sz="6" w:space="0" w:color="auto"/>
                    <w:bottom w:val="single" w:sz="6" w:space="0" w:color="auto"/>
                    <w:right w:val="single" w:sz="6" w:space="0" w:color="auto"/>
                  </w:tcBorders>
                  <w:vAlign w:val="center"/>
                </w:tcPr>
                <w:p w:rsidR="00371D1D" w:rsidRDefault="00371D1D" w:rsidP="005111A1">
                  <w:pPr>
                    <w:jc w:val="center"/>
                    <w:rPr>
                      <w:bCs/>
                      <w:i/>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371D1D" w:rsidRDefault="00371D1D" w:rsidP="000F70FC">
                  <w:pPr>
                    <w:jc w:val="center"/>
                    <w:rPr>
                      <w:bCs/>
                      <w:i/>
                      <w:lang w:val="uk-UA"/>
                    </w:rPr>
                  </w:pPr>
                </w:p>
              </w:tc>
              <w:tc>
                <w:tcPr>
                  <w:tcW w:w="1260" w:type="dxa"/>
                  <w:tcBorders>
                    <w:top w:val="single" w:sz="6" w:space="0" w:color="auto"/>
                    <w:left w:val="single" w:sz="6" w:space="0" w:color="auto"/>
                    <w:bottom w:val="single" w:sz="6" w:space="0" w:color="auto"/>
                    <w:right w:val="single" w:sz="6" w:space="0" w:color="auto"/>
                  </w:tcBorders>
                  <w:vAlign w:val="center"/>
                </w:tcPr>
                <w:p w:rsidR="00371D1D" w:rsidRDefault="00371D1D" w:rsidP="000F70FC">
                  <w:pPr>
                    <w:ind w:left="-122" w:right="-117"/>
                    <w:jc w:val="center"/>
                    <w:rPr>
                      <w:bCs/>
                      <w:i/>
                      <w:lang w:val="uk-UA"/>
                    </w:rPr>
                  </w:pPr>
                </w:p>
              </w:tc>
              <w:tc>
                <w:tcPr>
                  <w:tcW w:w="2532" w:type="dxa"/>
                  <w:tcBorders>
                    <w:top w:val="single" w:sz="6" w:space="0" w:color="auto"/>
                    <w:left w:val="single" w:sz="6" w:space="0" w:color="auto"/>
                    <w:bottom w:val="single" w:sz="6" w:space="0" w:color="auto"/>
                    <w:right w:val="single" w:sz="4" w:space="0" w:color="auto"/>
                  </w:tcBorders>
                  <w:vAlign w:val="center"/>
                </w:tcPr>
                <w:p w:rsidR="00371D1D" w:rsidRDefault="00371D1D" w:rsidP="000F70FC">
                  <w:pPr>
                    <w:jc w:val="center"/>
                    <w:rPr>
                      <w:bCs/>
                      <w:i/>
                      <w:lang w:val="uk-UA"/>
                    </w:rPr>
                  </w:pPr>
                </w:p>
              </w:tc>
            </w:tr>
            <w:tr w:rsidR="005C79C9" w:rsidRPr="009953B3">
              <w:tblPrEx>
                <w:tblCellMar>
                  <w:top w:w="0" w:type="dxa"/>
                  <w:bottom w:w="0" w:type="dxa"/>
                </w:tblCellMar>
              </w:tblPrEx>
              <w:tc>
                <w:tcPr>
                  <w:tcW w:w="496" w:type="dxa"/>
                  <w:tcBorders>
                    <w:top w:val="single" w:sz="6" w:space="0" w:color="auto"/>
                    <w:left w:val="single" w:sz="6" w:space="0" w:color="auto"/>
                    <w:bottom w:val="single" w:sz="6" w:space="0" w:color="auto"/>
                    <w:right w:val="single" w:sz="4" w:space="0" w:color="auto"/>
                  </w:tcBorders>
                  <w:vAlign w:val="center"/>
                </w:tcPr>
                <w:p w:rsidR="005C79C9" w:rsidRPr="009953B3" w:rsidRDefault="005C79C9" w:rsidP="000F70FC">
                  <w:pPr>
                    <w:ind w:left="-108" w:right="-108"/>
                    <w:jc w:val="center"/>
                    <w:rPr>
                      <w:bCs/>
                      <w:i/>
                      <w:lang w:val="uk-UA"/>
                    </w:rPr>
                  </w:pPr>
                </w:p>
              </w:tc>
              <w:tc>
                <w:tcPr>
                  <w:tcW w:w="3636" w:type="dxa"/>
                  <w:tcBorders>
                    <w:top w:val="single" w:sz="6" w:space="0" w:color="auto"/>
                    <w:left w:val="single" w:sz="4" w:space="0" w:color="auto"/>
                    <w:bottom w:val="single" w:sz="6" w:space="0" w:color="auto"/>
                    <w:right w:val="single" w:sz="6" w:space="0" w:color="auto"/>
                  </w:tcBorders>
                  <w:vAlign w:val="center"/>
                </w:tcPr>
                <w:p w:rsidR="005C79C9" w:rsidRPr="009953B3" w:rsidRDefault="005C79C9" w:rsidP="00F87049">
                  <w:pPr>
                    <w:jc w:val="center"/>
                    <w:rPr>
                      <w:bCs/>
                      <w:i/>
                      <w:lang w:val="uk-UA"/>
                    </w:rPr>
                  </w:pPr>
                </w:p>
              </w:tc>
              <w:tc>
                <w:tcPr>
                  <w:tcW w:w="1404" w:type="dxa"/>
                  <w:tcBorders>
                    <w:top w:val="single" w:sz="6" w:space="0" w:color="auto"/>
                    <w:left w:val="single" w:sz="6" w:space="0" w:color="auto"/>
                    <w:bottom w:val="single" w:sz="6" w:space="0" w:color="auto"/>
                    <w:right w:val="single" w:sz="6" w:space="0" w:color="auto"/>
                  </w:tcBorders>
                  <w:vAlign w:val="center"/>
                </w:tcPr>
                <w:p w:rsidR="005C79C9" w:rsidRDefault="005C79C9" w:rsidP="005111A1">
                  <w:pPr>
                    <w:jc w:val="center"/>
                    <w:rPr>
                      <w:bCs/>
                      <w:i/>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5C79C9" w:rsidRDefault="005C79C9" w:rsidP="000F70FC">
                  <w:pPr>
                    <w:jc w:val="center"/>
                    <w:rPr>
                      <w:bCs/>
                      <w:i/>
                      <w:lang w:val="uk-UA"/>
                    </w:rPr>
                  </w:pPr>
                </w:p>
              </w:tc>
              <w:tc>
                <w:tcPr>
                  <w:tcW w:w="1260" w:type="dxa"/>
                  <w:tcBorders>
                    <w:top w:val="single" w:sz="6" w:space="0" w:color="auto"/>
                    <w:left w:val="single" w:sz="6" w:space="0" w:color="auto"/>
                    <w:bottom w:val="single" w:sz="6" w:space="0" w:color="auto"/>
                    <w:right w:val="single" w:sz="6" w:space="0" w:color="auto"/>
                  </w:tcBorders>
                  <w:vAlign w:val="center"/>
                </w:tcPr>
                <w:p w:rsidR="005C79C9" w:rsidRDefault="005C79C9" w:rsidP="000F70FC">
                  <w:pPr>
                    <w:ind w:left="-122" w:right="-117"/>
                    <w:jc w:val="center"/>
                    <w:rPr>
                      <w:bCs/>
                      <w:i/>
                      <w:lang w:val="uk-UA"/>
                    </w:rPr>
                  </w:pPr>
                </w:p>
              </w:tc>
              <w:tc>
                <w:tcPr>
                  <w:tcW w:w="2532" w:type="dxa"/>
                  <w:tcBorders>
                    <w:top w:val="single" w:sz="6" w:space="0" w:color="auto"/>
                    <w:left w:val="single" w:sz="6" w:space="0" w:color="auto"/>
                    <w:bottom w:val="single" w:sz="6" w:space="0" w:color="auto"/>
                    <w:right w:val="single" w:sz="4" w:space="0" w:color="auto"/>
                  </w:tcBorders>
                  <w:vAlign w:val="center"/>
                </w:tcPr>
                <w:p w:rsidR="005C79C9" w:rsidRDefault="005C79C9" w:rsidP="000F70FC">
                  <w:pPr>
                    <w:jc w:val="center"/>
                    <w:rPr>
                      <w:bCs/>
                      <w:i/>
                      <w:lang w:val="uk-UA"/>
                    </w:rPr>
                  </w:pPr>
                </w:p>
              </w:tc>
            </w:tr>
            <w:tr w:rsidR="005C79C9" w:rsidRPr="009953B3">
              <w:tblPrEx>
                <w:tblCellMar>
                  <w:top w:w="0" w:type="dxa"/>
                  <w:bottom w:w="0" w:type="dxa"/>
                </w:tblCellMar>
              </w:tblPrEx>
              <w:tc>
                <w:tcPr>
                  <w:tcW w:w="496" w:type="dxa"/>
                  <w:tcBorders>
                    <w:top w:val="single" w:sz="6" w:space="0" w:color="auto"/>
                    <w:left w:val="single" w:sz="6" w:space="0" w:color="auto"/>
                    <w:bottom w:val="single" w:sz="6" w:space="0" w:color="auto"/>
                    <w:right w:val="single" w:sz="4" w:space="0" w:color="auto"/>
                  </w:tcBorders>
                  <w:vAlign w:val="center"/>
                </w:tcPr>
                <w:p w:rsidR="005C79C9" w:rsidRPr="009953B3" w:rsidRDefault="005C79C9" w:rsidP="000F70FC">
                  <w:pPr>
                    <w:ind w:left="-108" w:right="-108"/>
                    <w:jc w:val="center"/>
                    <w:rPr>
                      <w:bCs/>
                      <w:i/>
                      <w:lang w:val="uk-UA"/>
                    </w:rPr>
                  </w:pPr>
                </w:p>
              </w:tc>
              <w:tc>
                <w:tcPr>
                  <w:tcW w:w="3636" w:type="dxa"/>
                  <w:tcBorders>
                    <w:top w:val="single" w:sz="6" w:space="0" w:color="auto"/>
                    <w:left w:val="single" w:sz="4" w:space="0" w:color="auto"/>
                    <w:bottom w:val="single" w:sz="6" w:space="0" w:color="auto"/>
                    <w:right w:val="single" w:sz="6" w:space="0" w:color="auto"/>
                  </w:tcBorders>
                  <w:vAlign w:val="center"/>
                </w:tcPr>
                <w:p w:rsidR="005C79C9" w:rsidRPr="009953B3" w:rsidRDefault="005C79C9" w:rsidP="00F87049">
                  <w:pPr>
                    <w:jc w:val="center"/>
                    <w:rPr>
                      <w:bCs/>
                      <w:i/>
                      <w:lang w:val="uk-UA"/>
                    </w:rPr>
                  </w:pPr>
                </w:p>
              </w:tc>
              <w:tc>
                <w:tcPr>
                  <w:tcW w:w="1404" w:type="dxa"/>
                  <w:tcBorders>
                    <w:top w:val="single" w:sz="6" w:space="0" w:color="auto"/>
                    <w:left w:val="single" w:sz="6" w:space="0" w:color="auto"/>
                    <w:bottom w:val="single" w:sz="6" w:space="0" w:color="auto"/>
                    <w:right w:val="single" w:sz="6" w:space="0" w:color="auto"/>
                  </w:tcBorders>
                  <w:vAlign w:val="center"/>
                </w:tcPr>
                <w:p w:rsidR="005C79C9" w:rsidRDefault="005C79C9" w:rsidP="005111A1">
                  <w:pPr>
                    <w:jc w:val="center"/>
                    <w:rPr>
                      <w:bCs/>
                      <w:i/>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5C79C9" w:rsidRDefault="005C79C9" w:rsidP="000F70FC">
                  <w:pPr>
                    <w:jc w:val="center"/>
                    <w:rPr>
                      <w:bCs/>
                      <w:i/>
                      <w:lang w:val="uk-UA"/>
                    </w:rPr>
                  </w:pPr>
                </w:p>
              </w:tc>
              <w:tc>
                <w:tcPr>
                  <w:tcW w:w="1260" w:type="dxa"/>
                  <w:tcBorders>
                    <w:top w:val="single" w:sz="6" w:space="0" w:color="auto"/>
                    <w:left w:val="single" w:sz="6" w:space="0" w:color="auto"/>
                    <w:bottom w:val="single" w:sz="6" w:space="0" w:color="auto"/>
                    <w:right w:val="single" w:sz="6" w:space="0" w:color="auto"/>
                  </w:tcBorders>
                  <w:vAlign w:val="center"/>
                </w:tcPr>
                <w:p w:rsidR="005C79C9" w:rsidRDefault="005C79C9" w:rsidP="000F70FC">
                  <w:pPr>
                    <w:ind w:left="-122" w:right="-117"/>
                    <w:jc w:val="center"/>
                    <w:rPr>
                      <w:bCs/>
                      <w:i/>
                      <w:lang w:val="uk-UA"/>
                    </w:rPr>
                  </w:pPr>
                </w:p>
              </w:tc>
              <w:tc>
                <w:tcPr>
                  <w:tcW w:w="2532" w:type="dxa"/>
                  <w:tcBorders>
                    <w:top w:val="single" w:sz="6" w:space="0" w:color="auto"/>
                    <w:left w:val="single" w:sz="6" w:space="0" w:color="auto"/>
                    <w:bottom w:val="single" w:sz="6" w:space="0" w:color="auto"/>
                    <w:right w:val="single" w:sz="4" w:space="0" w:color="auto"/>
                  </w:tcBorders>
                  <w:vAlign w:val="center"/>
                </w:tcPr>
                <w:p w:rsidR="005C79C9" w:rsidRDefault="005C79C9" w:rsidP="000F70FC">
                  <w:pPr>
                    <w:jc w:val="center"/>
                    <w:rPr>
                      <w:bCs/>
                      <w:i/>
                      <w:lang w:val="uk-UA"/>
                    </w:rPr>
                  </w:pPr>
                </w:p>
              </w:tc>
            </w:tr>
          </w:tbl>
          <w:p w:rsidR="00A736C1" w:rsidRPr="00787B80" w:rsidRDefault="00350DA0" w:rsidP="00787B80">
            <w:pPr>
              <w:widowControl w:val="0"/>
              <w:autoSpaceDE w:val="0"/>
              <w:autoSpaceDN w:val="0"/>
              <w:adjustRightInd w:val="0"/>
              <w:jc w:val="both"/>
              <w:rPr>
                <w:lang w:val="uk-UA" w:eastAsia="en-US"/>
              </w:rPr>
            </w:pPr>
            <w:r w:rsidRPr="00787B80">
              <w:rPr>
                <w:lang w:val="uk-UA" w:eastAsia="en-US"/>
              </w:rPr>
              <w:t xml:space="preserve"> </w:t>
            </w:r>
            <w:r w:rsidR="00704F0C" w:rsidRPr="00787B80">
              <w:rPr>
                <w:lang w:val="uk-UA" w:eastAsia="en-US"/>
              </w:rPr>
              <w:t xml:space="preserve">         </w:t>
            </w:r>
            <w:r w:rsidR="00A736C1" w:rsidRPr="00787B80">
              <w:rPr>
                <w:lang w:val="uk-UA"/>
              </w:rPr>
              <w:t>1. До акцепту нашої пропозиції конкурсних торгів,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A736C1" w:rsidRPr="00787B80" w:rsidRDefault="00DC39D8" w:rsidP="00787B80">
            <w:pPr>
              <w:widowControl w:val="0"/>
              <w:autoSpaceDE w:val="0"/>
              <w:autoSpaceDN w:val="0"/>
              <w:adjustRightInd w:val="0"/>
              <w:ind w:firstLine="540"/>
              <w:jc w:val="both"/>
              <w:rPr>
                <w:lang w:val="uk-UA"/>
              </w:rPr>
            </w:pPr>
            <w:r>
              <w:rPr>
                <w:lang w:val="uk-UA"/>
              </w:rPr>
              <w:t>2</w:t>
            </w:r>
            <w:r w:rsidR="00A736C1" w:rsidRPr="00787B80">
              <w:rPr>
                <w:lang w:val="uk-UA"/>
              </w:rPr>
              <w:t xml:space="preserve">. Ми погоджуємося дотримуватися </w:t>
            </w:r>
            <w:r w:rsidR="00F92D90" w:rsidRPr="00787B80">
              <w:rPr>
                <w:lang w:val="uk-UA"/>
              </w:rPr>
              <w:t xml:space="preserve">умов цієї пропозиції протягом </w:t>
            </w:r>
            <w:r w:rsidR="005C79C9">
              <w:rPr>
                <w:b/>
                <w:lang w:val="uk-UA"/>
              </w:rPr>
              <w:t>60</w:t>
            </w:r>
            <w:r w:rsidR="00A736C1" w:rsidRPr="00787B80">
              <w:rPr>
                <w:lang w:val="uk-UA"/>
              </w:rPr>
              <w:t xml:space="preserve"> днів з дня розкриття пропозицій конкурсних торгів, встановленого Вами. Наша пропозиція буде обов'язковою для нас і може бути акцептована Вами у будь-який час до закінчення зазначеного терміну.</w:t>
            </w:r>
          </w:p>
          <w:p w:rsidR="00A736C1" w:rsidRPr="00787B80" w:rsidRDefault="00DC39D8" w:rsidP="00787B80">
            <w:pPr>
              <w:widowControl w:val="0"/>
              <w:autoSpaceDE w:val="0"/>
              <w:autoSpaceDN w:val="0"/>
              <w:adjustRightInd w:val="0"/>
              <w:ind w:firstLine="540"/>
              <w:jc w:val="both"/>
              <w:rPr>
                <w:lang w:val="uk-UA"/>
              </w:rPr>
            </w:pPr>
            <w:r>
              <w:rPr>
                <w:lang w:val="uk-UA"/>
              </w:rPr>
              <w:t>3</w:t>
            </w:r>
            <w:r w:rsidR="00A736C1" w:rsidRPr="00787B80">
              <w:rPr>
                <w:lang w:val="uk-UA"/>
              </w:rPr>
              <w:t>. Ми погоджуємося з умовами, що Ви можете відхилити нашу чи всі пропозиції конкурсних торгів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3B2D8B" w:rsidRDefault="00DC39D8" w:rsidP="00DC39D8">
            <w:pPr>
              <w:tabs>
                <w:tab w:val="left" w:pos="2160"/>
                <w:tab w:val="left" w:pos="3600"/>
              </w:tabs>
              <w:ind w:firstLine="459"/>
              <w:jc w:val="both"/>
              <w:rPr>
                <w:lang w:val="uk-UA"/>
              </w:rPr>
            </w:pPr>
            <w:r>
              <w:rPr>
                <w:lang w:val="uk-UA"/>
              </w:rPr>
              <w:t>4</w:t>
            </w:r>
            <w:r w:rsidR="003B2D8B" w:rsidRPr="00787B80">
              <w:rPr>
                <w:lang w:val="uk-UA"/>
              </w:rPr>
              <w:t xml:space="preserve">. Якщо наша пропозиція буде акцептована, ми зобов'язуємося підписати Договір із Замовником не раніше ніж через </w:t>
            </w:r>
            <w:r w:rsidR="005C79C9">
              <w:rPr>
                <w:lang w:val="uk-UA"/>
              </w:rPr>
              <w:t>5 робочих</w:t>
            </w:r>
            <w:r w:rsidR="00BD1BEF" w:rsidRPr="00787B80">
              <w:rPr>
                <w:lang w:val="uk-UA"/>
              </w:rPr>
              <w:t xml:space="preserve"> днів з дати </w:t>
            </w:r>
            <w:r w:rsidR="00CA48B7">
              <w:rPr>
                <w:lang w:val="uk-UA"/>
              </w:rPr>
              <w:t>отримання рішення</w:t>
            </w:r>
            <w:r w:rsidR="00BD1BEF" w:rsidRPr="00787B80">
              <w:rPr>
                <w:lang w:val="uk-UA"/>
              </w:rPr>
              <w:t xml:space="preserve"> про акцепт пропозиції конкурсних т</w:t>
            </w:r>
            <w:r w:rsidR="00704F0C" w:rsidRPr="00787B80">
              <w:rPr>
                <w:lang w:val="uk-UA"/>
              </w:rPr>
              <w:t>оргів</w:t>
            </w:r>
            <w:r w:rsidR="00BD1BEF" w:rsidRPr="00787B80">
              <w:rPr>
                <w:lang w:val="uk-UA"/>
              </w:rPr>
              <w:t>.</w:t>
            </w:r>
          </w:p>
          <w:p w:rsidR="00D13027" w:rsidRDefault="00D13027" w:rsidP="00D13027">
            <w:pPr>
              <w:numPr>
                <w:ilvl w:val="0"/>
                <w:numId w:val="20"/>
              </w:numPr>
              <w:tabs>
                <w:tab w:val="left" w:pos="660"/>
                <w:tab w:val="left" w:pos="3600"/>
              </w:tabs>
              <w:jc w:val="both"/>
              <w:rPr>
                <w:lang w:val="uk-UA"/>
              </w:rPr>
            </w:pPr>
            <w:r>
              <w:rPr>
                <w:lang w:val="uk-UA"/>
              </w:rPr>
              <w:t>Строк поставки – _________________________________________________;</w:t>
            </w:r>
          </w:p>
          <w:p w:rsidR="00D13027" w:rsidRPr="00787B80" w:rsidRDefault="006036E3" w:rsidP="00D13027">
            <w:pPr>
              <w:tabs>
                <w:tab w:val="left" w:pos="2160"/>
                <w:tab w:val="left" w:pos="3600"/>
              </w:tabs>
              <w:ind w:left="360"/>
              <w:jc w:val="both"/>
              <w:rPr>
                <w:lang w:val="uk-UA"/>
              </w:rPr>
            </w:pPr>
            <w:r>
              <w:rPr>
                <w:lang w:val="uk-UA"/>
              </w:rPr>
              <w:t>5.</w:t>
            </w:r>
            <w:r w:rsidR="00D13027">
              <w:rPr>
                <w:lang w:val="uk-UA"/>
              </w:rPr>
              <w:t xml:space="preserve">  Умови розрахунку – _________________________________________________;</w:t>
            </w:r>
          </w:p>
        </w:tc>
      </w:tr>
      <w:tr w:rsidR="00A736C1" w:rsidRPr="00787B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8" w:type="dxa"/>
          </w:tcPr>
          <w:p w:rsidR="007F1BC1" w:rsidRPr="00787B80" w:rsidRDefault="007F1BC1" w:rsidP="00787B80">
            <w:pPr>
              <w:tabs>
                <w:tab w:val="left" w:pos="2160"/>
                <w:tab w:val="left" w:pos="3600"/>
              </w:tabs>
              <w:rPr>
                <w:b/>
                <w:lang w:val="uk-UA"/>
              </w:rPr>
            </w:pPr>
          </w:p>
          <w:p w:rsidR="00A736C1" w:rsidRPr="00787B80" w:rsidRDefault="00A736C1" w:rsidP="00787B80">
            <w:pPr>
              <w:tabs>
                <w:tab w:val="left" w:pos="2160"/>
                <w:tab w:val="left" w:pos="3600"/>
              </w:tabs>
              <w:rPr>
                <w:b/>
                <w:lang w:val="uk-UA"/>
              </w:rPr>
            </w:pPr>
            <w:r w:rsidRPr="00787B80">
              <w:rPr>
                <w:b/>
                <w:lang w:val="uk-UA"/>
              </w:rPr>
              <w:t>Керівник організації–учасника процедури закупівлі або інша уповноважена посадова особа</w:t>
            </w:r>
          </w:p>
        </w:tc>
        <w:tc>
          <w:tcPr>
            <w:tcW w:w="2736" w:type="dxa"/>
            <w:gridSpan w:val="2"/>
          </w:tcPr>
          <w:p w:rsidR="00A736C1" w:rsidRPr="00787B80" w:rsidRDefault="00A736C1" w:rsidP="00787B80">
            <w:pPr>
              <w:tabs>
                <w:tab w:val="left" w:pos="2160"/>
                <w:tab w:val="left" w:pos="3600"/>
              </w:tabs>
              <w:jc w:val="both"/>
              <w:rPr>
                <w:b/>
                <w:lang w:val="uk-UA"/>
              </w:rPr>
            </w:pPr>
          </w:p>
          <w:p w:rsidR="00A736C1" w:rsidRPr="00787B80" w:rsidRDefault="00A736C1" w:rsidP="00787B80">
            <w:pPr>
              <w:tabs>
                <w:tab w:val="left" w:pos="2160"/>
                <w:tab w:val="left" w:pos="3600"/>
              </w:tabs>
              <w:jc w:val="both"/>
              <w:rPr>
                <w:b/>
                <w:lang w:val="uk-UA"/>
              </w:rPr>
            </w:pPr>
            <w:r w:rsidRPr="00787B80">
              <w:rPr>
                <w:b/>
                <w:lang w:val="uk-UA"/>
              </w:rPr>
              <w:t>_____________________</w:t>
            </w:r>
          </w:p>
        </w:tc>
        <w:tc>
          <w:tcPr>
            <w:tcW w:w="3108" w:type="dxa"/>
          </w:tcPr>
          <w:p w:rsidR="00A736C1" w:rsidRPr="00787B80" w:rsidRDefault="00A736C1" w:rsidP="00787B80">
            <w:pPr>
              <w:tabs>
                <w:tab w:val="left" w:pos="2160"/>
                <w:tab w:val="left" w:pos="3600"/>
              </w:tabs>
              <w:jc w:val="both"/>
              <w:rPr>
                <w:b/>
                <w:lang w:val="uk-UA"/>
              </w:rPr>
            </w:pPr>
          </w:p>
          <w:p w:rsidR="00A736C1" w:rsidRPr="00787B80" w:rsidRDefault="00A736C1" w:rsidP="00787B80">
            <w:pPr>
              <w:tabs>
                <w:tab w:val="left" w:pos="2160"/>
                <w:tab w:val="left" w:pos="3600"/>
              </w:tabs>
              <w:jc w:val="both"/>
              <w:rPr>
                <w:b/>
                <w:lang w:val="uk-UA"/>
              </w:rPr>
            </w:pPr>
            <w:r w:rsidRPr="00787B80">
              <w:rPr>
                <w:b/>
                <w:lang w:val="uk-UA"/>
              </w:rPr>
              <w:t>________________________</w:t>
            </w:r>
          </w:p>
        </w:tc>
      </w:tr>
      <w:tr w:rsidR="00A736C1" w:rsidRPr="00787B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8" w:type="dxa"/>
          </w:tcPr>
          <w:p w:rsidR="00A736C1" w:rsidRPr="00787B80" w:rsidRDefault="00A736C1" w:rsidP="00787B80">
            <w:pPr>
              <w:tabs>
                <w:tab w:val="left" w:pos="2160"/>
                <w:tab w:val="left" w:pos="3600"/>
              </w:tabs>
              <w:jc w:val="both"/>
              <w:rPr>
                <w:b/>
                <w:lang w:val="uk-UA"/>
              </w:rPr>
            </w:pPr>
          </w:p>
        </w:tc>
        <w:tc>
          <w:tcPr>
            <w:tcW w:w="2736" w:type="dxa"/>
            <w:gridSpan w:val="2"/>
          </w:tcPr>
          <w:p w:rsidR="00A736C1" w:rsidRPr="00787B80" w:rsidRDefault="00A736C1" w:rsidP="00787B80">
            <w:pPr>
              <w:tabs>
                <w:tab w:val="left" w:pos="2160"/>
                <w:tab w:val="left" w:pos="3600"/>
              </w:tabs>
              <w:jc w:val="center"/>
              <w:rPr>
                <w:i/>
                <w:lang w:val="uk-UA"/>
              </w:rPr>
            </w:pPr>
          </w:p>
        </w:tc>
        <w:tc>
          <w:tcPr>
            <w:tcW w:w="3108" w:type="dxa"/>
          </w:tcPr>
          <w:p w:rsidR="00A736C1" w:rsidRPr="00787B80" w:rsidRDefault="00A736C1" w:rsidP="00787B80">
            <w:pPr>
              <w:tabs>
                <w:tab w:val="left" w:pos="2160"/>
                <w:tab w:val="left" w:pos="3600"/>
              </w:tabs>
              <w:jc w:val="center"/>
              <w:rPr>
                <w:i/>
                <w:lang w:val="uk-UA"/>
              </w:rPr>
            </w:pPr>
          </w:p>
        </w:tc>
      </w:tr>
    </w:tbl>
    <w:p w:rsidR="00CA48B7" w:rsidRDefault="00CA48B7" w:rsidP="00C56A79">
      <w:pPr>
        <w:widowControl w:val="0"/>
        <w:tabs>
          <w:tab w:val="left" w:pos="2160"/>
          <w:tab w:val="left" w:pos="3600"/>
        </w:tabs>
        <w:autoSpaceDE w:val="0"/>
        <w:autoSpaceDN w:val="0"/>
        <w:adjustRightInd w:val="0"/>
        <w:jc w:val="right"/>
        <w:rPr>
          <w:b/>
          <w:i/>
          <w:lang w:val="uk-UA"/>
        </w:rPr>
      </w:pPr>
    </w:p>
    <w:p w:rsidR="00F87049" w:rsidRDefault="002F428C" w:rsidP="00C56A79">
      <w:pPr>
        <w:widowControl w:val="0"/>
        <w:tabs>
          <w:tab w:val="left" w:pos="2160"/>
          <w:tab w:val="left" w:pos="3600"/>
        </w:tabs>
        <w:autoSpaceDE w:val="0"/>
        <w:autoSpaceDN w:val="0"/>
        <w:adjustRightInd w:val="0"/>
        <w:jc w:val="right"/>
        <w:rPr>
          <w:b/>
          <w:i/>
          <w:lang w:val="uk-UA"/>
        </w:rPr>
      </w:pPr>
      <w:r w:rsidRPr="002F428C">
        <w:rPr>
          <w:b/>
          <w:i/>
          <w:lang w:val="uk-UA"/>
        </w:rPr>
        <w:t>Додаток 2</w:t>
      </w:r>
    </w:p>
    <w:p w:rsidR="005416CE" w:rsidRPr="002F428C" w:rsidRDefault="005416CE" w:rsidP="00C56A79">
      <w:pPr>
        <w:widowControl w:val="0"/>
        <w:tabs>
          <w:tab w:val="left" w:pos="2160"/>
          <w:tab w:val="left" w:pos="3600"/>
        </w:tabs>
        <w:autoSpaceDE w:val="0"/>
        <w:autoSpaceDN w:val="0"/>
        <w:adjustRightInd w:val="0"/>
        <w:jc w:val="right"/>
        <w:rPr>
          <w:b/>
          <w:i/>
          <w:lang w:val="uk-UA"/>
        </w:rPr>
      </w:pPr>
    </w:p>
    <w:p w:rsidR="002F428C" w:rsidRDefault="002F428C" w:rsidP="00C56A79">
      <w:pPr>
        <w:widowControl w:val="0"/>
        <w:tabs>
          <w:tab w:val="left" w:pos="2160"/>
          <w:tab w:val="left" w:pos="3600"/>
        </w:tabs>
        <w:autoSpaceDE w:val="0"/>
        <w:autoSpaceDN w:val="0"/>
        <w:adjustRightInd w:val="0"/>
        <w:jc w:val="right"/>
        <w:rPr>
          <w:lang w:val="uk-UA"/>
        </w:rPr>
      </w:pPr>
    </w:p>
    <w:p w:rsidR="00A51EF1" w:rsidRDefault="00A51EF1" w:rsidP="00A51EF1">
      <w:pPr>
        <w:jc w:val="center"/>
        <w:rPr>
          <w:b/>
          <w:lang w:val="uk-UA"/>
        </w:rPr>
      </w:pPr>
      <w:r w:rsidRPr="00351047">
        <w:rPr>
          <w:b/>
          <w:lang w:val="uk-UA"/>
        </w:rPr>
        <w:t>Інформація про необхідні технічні, якісні та кількісні характеристики предмета закупівлі (технічні вимоги)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07"/>
        <w:gridCol w:w="6478"/>
      </w:tblGrid>
      <w:tr w:rsidR="002177A4" w:rsidRPr="0089280B" w:rsidTr="002177A4">
        <w:tc>
          <w:tcPr>
            <w:tcW w:w="384" w:type="pct"/>
          </w:tcPr>
          <w:p w:rsidR="002177A4" w:rsidRPr="0089280B" w:rsidRDefault="002177A4" w:rsidP="006D782B">
            <w:pPr>
              <w:jc w:val="center"/>
              <w:rPr>
                <w:b/>
                <w:lang w:val="uk-UA"/>
              </w:rPr>
            </w:pPr>
            <w:r w:rsidRPr="0089280B">
              <w:rPr>
                <w:b/>
                <w:lang w:val="uk-UA"/>
              </w:rPr>
              <w:t>№ п/п</w:t>
            </w:r>
          </w:p>
        </w:tc>
        <w:tc>
          <w:tcPr>
            <w:tcW w:w="1430" w:type="pct"/>
          </w:tcPr>
          <w:p w:rsidR="002177A4" w:rsidRPr="0089280B" w:rsidRDefault="002177A4" w:rsidP="006D782B">
            <w:pPr>
              <w:jc w:val="center"/>
              <w:rPr>
                <w:b/>
                <w:lang w:val="uk-UA"/>
              </w:rPr>
            </w:pPr>
            <w:r w:rsidRPr="0089280B">
              <w:rPr>
                <w:b/>
                <w:lang w:val="uk-UA"/>
              </w:rPr>
              <w:t>Найменування</w:t>
            </w:r>
          </w:p>
        </w:tc>
        <w:tc>
          <w:tcPr>
            <w:tcW w:w="3186" w:type="pct"/>
          </w:tcPr>
          <w:p w:rsidR="002177A4" w:rsidRPr="0089280B" w:rsidRDefault="002177A4" w:rsidP="00CA48B7">
            <w:pPr>
              <w:jc w:val="center"/>
              <w:rPr>
                <w:b/>
                <w:lang w:val="uk-UA"/>
              </w:rPr>
            </w:pPr>
            <w:r w:rsidRPr="0089280B">
              <w:rPr>
                <w:b/>
                <w:lang w:val="uk-UA"/>
              </w:rPr>
              <w:t xml:space="preserve">Вимоги </w:t>
            </w:r>
          </w:p>
        </w:tc>
      </w:tr>
      <w:tr w:rsidR="002177A4" w:rsidRPr="0089280B" w:rsidTr="002177A4">
        <w:tc>
          <w:tcPr>
            <w:tcW w:w="384" w:type="pct"/>
          </w:tcPr>
          <w:p w:rsidR="002177A4" w:rsidRPr="0089280B" w:rsidRDefault="002177A4" w:rsidP="006D782B">
            <w:pPr>
              <w:jc w:val="center"/>
              <w:rPr>
                <w:lang w:val="uk-UA"/>
              </w:rPr>
            </w:pPr>
            <w:r w:rsidRPr="0089280B">
              <w:rPr>
                <w:lang w:val="uk-UA"/>
              </w:rPr>
              <w:t>1</w:t>
            </w:r>
          </w:p>
        </w:tc>
        <w:tc>
          <w:tcPr>
            <w:tcW w:w="1430" w:type="pct"/>
          </w:tcPr>
          <w:p w:rsidR="002177A4" w:rsidRPr="0089280B" w:rsidRDefault="008B3523" w:rsidP="005C79C9">
            <w:pPr>
              <w:rPr>
                <w:lang w:val="uk-UA"/>
              </w:rPr>
            </w:pPr>
            <w:r>
              <w:rPr>
                <w:lang w:val="uk-UA"/>
              </w:rPr>
              <w:t xml:space="preserve">Запрошення учасників та забезпечення їх проїзду до міста </w:t>
            </w:r>
            <w:r w:rsidR="005C79C9">
              <w:rPr>
                <w:lang w:val="uk-UA"/>
              </w:rPr>
              <w:t>Перечин</w:t>
            </w:r>
            <w:r>
              <w:rPr>
                <w:lang w:val="uk-UA"/>
              </w:rPr>
              <w:t xml:space="preserve"> і в зворотному напрямку</w:t>
            </w:r>
            <w:r w:rsidR="002177A4">
              <w:rPr>
                <w:lang w:val="uk-UA"/>
              </w:rPr>
              <w:t xml:space="preserve"> </w:t>
            </w:r>
          </w:p>
        </w:tc>
        <w:tc>
          <w:tcPr>
            <w:tcW w:w="3186" w:type="pct"/>
          </w:tcPr>
          <w:p w:rsidR="002177A4" w:rsidRPr="0089280B" w:rsidRDefault="008B3523" w:rsidP="005C79C9">
            <w:pPr>
              <w:rPr>
                <w:lang w:val="uk-UA"/>
              </w:rPr>
            </w:pPr>
            <w:r>
              <w:rPr>
                <w:lang w:val="uk-UA"/>
              </w:rPr>
              <w:t xml:space="preserve">Запрошено </w:t>
            </w:r>
            <w:r w:rsidR="005C79C9">
              <w:rPr>
                <w:lang w:val="uk-UA"/>
              </w:rPr>
              <w:t>25</w:t>
            </w:r>
            <w:r>
              <w:rPr>
                <w:lang w:val="uk-UA"/>
              </w:rPr>
              <w:t xml:space="preserve"> осіб</w:t>
            </w:r>
            <w:r w:rsidR="005C79C9">
              <w:rPr>
                <w:lang w:val="uk-UA"/>
              </w:rPr>
              <w:t xml:space="preserve"> з числа організацій-отримувачів грантів Творчого центру ТЦК (перелік організацій тут </w:t>
            </w:r>
            <w:hyperlink r:id="rId10" w:history="1">
              <w:r w:rsidR="005C79C9" w:rsidRPr="00895B6A">
                <w:rPr>
                  <w:rStyle w:val="af0"/>
                  <w:lang w:val="uk-UA"/>
                </w:rPr>
                <w:t>http://www.ccc-tck.org.ua/cl</w:t>
              </w:r>
              <w:r w:rsidR="005C79C9" w:rsidRPr="00895B6A">
                <w:rPr>
                  <w:rStyle w:val="af0"/>
                  <w:lang w:val="uk-UA"/>
                </w:rPr>
                <w:t>o</w:t>
              </w:r>
              <w:r w:rsidR="005C79C9" w:rsidRPr="00895B6A">
                <w:rPr>
                  <w:rStyle w:val="af0"/>
                  <w:lang w:val="uk-UA"/>
                </w:rPr>
                <w:t>sed/6/</w:t>
              </w:r>
            </w:hyperlink>
            <w:r w:rsidR="005C79C9">
              <w:rPr>
                <w:lang w:val="uk-UA"/>
              </w:rPr>
              <w:t xml:space="preserve"> )</w:t>
            </w:r>
          </w:p>
        </w:tc>
      </w:tr>
      <w:tr w:rsidR="008B3523" w:rsidRPr="0089280B" w:rsidTr="002177A4">
        <w:tc>
          <w:tcPr>
            <w:tcW w:w="384" w:type="pct"/>
          </w:tcPr>
          <w:p w:rsidR="008B3523" w:rsidRPr="0089280B" w:rsidRDefault="008B3523" w:rsidP="006D782B">
            <w:pPr>
              <w:jc w:val="center"/>
              <w:rPr>
                <w:lang w:val="uk-UA"/>
              </w:rPr>
            </w:pPr>
            <w:r>
              <w:rPr>
                <w:lang w:val="uk-UA"/>
              </w:rPr>
              <w:t>2</w:t>
            </w:r>
          </w:p>
        </w:tc>
        <w:tc>
          <w:tcPr>
            <w:tcW w:w="1430" w:type="pct"/>
          </w:tcPr>
          <w:p w:rsidR="008B3523" w:rsidRDefault="008B3523" w:rsidP="002177A4">
            <w:pPr>
              <w:rPr>
                <w:lang w:val="uk-UA"/>
              </w:rPr>
            </w:pPr>
            <w:r>
              <w:rPr>
                <w:lang w:val="uk-UA"/>
              </w:rPr>
              <w:t>Організація проживання учасників</w:t>
            </w:r>
          </w:p>
        </w:tc>
        <w:tc>
          <w:tcPr>
            <w:tcW w:w="3186" w:type="pct"/>
          </w:tcPr>
          <w:p w:rsidR="008B3523" w:rsidRDefault="008B3523" w:rsidP="005C79C9">
            <w:pPr>
              <w:rPr>
                <w:lang w:val="uk-UA"/>
              </w:rPr>
            </w:pPr>
            <w:r>
              <w:rPr>
                <w:lang w:val="uk-UA"/>
              </w:rPr>
              <w:t xml:space="preserve">Кількість учасників – </w:t>
            </w:r>
            <w:r w:rsidR="005C79C9">
              <w:rPr>
                <w:lang w:val="uk-UA"/>
              </w:rPr>
              <w:t>25</w:t>
            </w:r>
            <w:r>
              <w:rPr>
                <w:lang w:val="uk-UA"/>
              </w:rPr>
              <w:t xml:space="preserve">, кількість ночей – </w:t>
            </w:r>
            <w:r w:rsidR="005C79C9">
              <w:rPr>
                <w:lang w:val="uk-UA"/>
              </w:rPr>
              <w:t>2</w:t>
            </w:r>
            <w:r>
              <w:rPr>
                <w:lang w:val="uk-UA"/>
              </w:rPr>
              <w:t xml:space="preserve">, дата – </w:t>
            </w:r>
            <w:r w:rsidR="005C79C9">
              <w:rPr>
                <w:lang w:val="uk-UA"/>
              </w:rPr>
              <w:t xml:space="preserve">10-12 липня 2014 року </w:t>
            </w:r>
            <w:r>
              <w:rPr>
                <w:lang w:val="uk-UA"/>
              </w:rPr>
              <w:t xml:space="preserve"> </w:t>
            </w:r>
          </w:p>
        </w:tc>
      </w:tr>
      <w:tr w:rsidR="002177A4" w:rsidRPr="0089280B" w:rsidTr="002177A4">
        <w:tc>
          <w:tcPr>
            <w:tcW w:w="384" w:type="pct"/>
          </w:tcPr>
          <w:p w:rsidR="002177A4" w:rsidRPr="0089280B" w:rsidRDefault="008B3523" w:rsidP="006D782B">
            <w:pPr>
              <w:jc w:val="center"/>
              <w:rPr>
                <w:lang w:val="uk-UA"/>
              </w:rPr>
            </w:pPr>
            <w:r>
              <w:rPr>
                <w:lang w:val="uk-UA"/>
              </w:rPr>
              <w:t>3</w:t>
            </w:r>
          </w:p>
        </w:tc>
        <w:tc>
          <w:tcPr>
            <w:tcW w:w="1430" w:type="pct"/>
          </w:tcPr>
          <w:p w:rsidR="002177A4" w:rsidRDefault="008B3523" w:rsidP="006D782B">
            <w:pPr>
              <w:rPr>
                <w:lang w:val="uk-UA"/>
              </w:rPr>
            </w:pPr>
            <w:r>
              <w:rPr>
                <w:lang w:val="uk-UA"/>
              </w:rPr>
              <w:t>Оренда залу та організація харчування учасників</w:t>
            </w:r>
          </w:p>
        </w:tc>
        <w:tc>
          <w:tcPr>
            <w:tcW w:w="3186" w:type="pct"/>
          </w:tcPr>
          <w:p w:rsidR="006453F5" w:rsidRDefault="008B3523" w:rsidP="006453F5">
            <w:pPr>
              <w:numPr>
                <w:ilvl w:val="0"/>
                <w:numId w:val="26"/>
              </w:numPr>
              <w:rPr>
                <w:lang w:val="uk-UA"/>
              </w:rPr>
            </w:pPr>
            <w:r>
              <w:rPr>
                <w:lang w:val="uk-UA"/>
              </w:rPr>
              <w:t xml:space="preserve">Місце проведення – </w:t>
            </w:r>
            <w:r w:rsidR="005C79C9">
              <w:rPr>
                <w:lang w:val="uk-UA"/>
              </w:rPr>
              <w:t>місто Перечин Закарпатської області</w:t>
            </w:r>
          </w:p>
          <w:p w:rsidR="008B3523" w:rsidRDefault="008B3523" w:rsidP="006453F5">
            <w:pPr>
              <w:numPr>
                <w:ilvl w:val="0"/>
                <w:numId w:val="26"/>
              </w:numPr>
              <w:rPr>
                <w:lang w:val="uk-UA"/>
              </w:rPr>
            </w:pPr>
            <w:r>
              <w:rPr>
                <w:lang w:val="uk-UA"/>
              </w:rPr>
              <w:t xml:space="preserve">Кількість учасників </w:t>
            </w:r>
            <w:r w:rsidR="005C79C9">
              <w:rPr>
                <w:lang w:val="uk-UA"/>
              </w:rPr>
              <w:t>–</w:t>
            </w:r>
            <w:r>
              <w:rPr>
                <w:lang w:val="uk-UA"/>
              </w:rPr>
              <w:t xml:space="preserve"> </w:t>
            </w:r>
            <w:r w:rsidR="005C79C9">
              <w:rPr>
                <w:lang w:val="uk-UA"/>
              </w:rPr>
              <w:t>25</w:t>
            </w:r>
          </w:p>
          <w:p w:rsidR="005C79C9" w:rsidRDefault="005C79C9" w:rsidP="006453F5">
            <w:pPr>
              <w:numPr>
                <w:ilvl w:val="0"/>
                <w:numId w:val="26"/>
              </w:numPr>
              <w:rPr>
                <w:lang w:val="uk-UA"/>
              </w:rPr>
            </w:pPr>
            <w:r>
              <w:rPr>
                <w:lang w:val="uk-UA"/>
              </w:rPr>
              <w:t>Тривалість одного трені нового дня – 6 годин</w:t>
            </w:r>
          </w:p>
          <w:p w:rsidR="005C79C9" w:rsidRDefault="005C79C9" w:rsidP="006453F5">
            <w:pPr>
              <w:numPr>
                <w:ilvl w:val="0"/>
                <w:numId w:val="26"/>
              </w:numPr>
              <w:rPr>
                <w:lang w:val="uk-UA"/>
              </w:rPr>
            </w:pPr>
            <w:r>
              <w:rPr>
                <w:lang w:val="uk-UA"/>
              </w:rPr>
              <w:t xml:space="preserve">Можливість використання обладнання для презентації в </w:t>
            </w:r>
            <w:r w:rsidR="00CA38EB">
              <w:rPr>
                <w:lang w:val="en-US"/>
              </w:rPr>
              <w:t xml:space="preserve">MS </w:t>
            </w:r>
            <w:bookmarkStart w:id="14" w:name="_GoBack"/>
            <w:bookmarkEnd w:id="14"/>
            <w:r>
              <w:rPr>
                <w:lang w:val="en-US"/>
              </w:rPr>
              <w:t>PowerPoint</w:t>
            </w:r>
          </w:p>
          <w:p w:rsidR="006453F5" w:rsidRPr="0089280B" w:rsidRDefault="006453F5" w:rsidP="006D782B">
            <w:pPr>
              <w:rPr>
                <w:lang w:val="uk-UA"/>
              </w:rPr>
            </w:pPr>
          </w:p>
        </w:tc>
      </w:tr>
      <w:tr w:rsidR="008B3523" w:rsidRPr="0089280B" w:rsidTr="002177A4">
        <w:tc>
          <w:tcPr>
            <w:tcW w:w="384" w:type="pct"/>
          </w:tcPr>
          <w:p w:rsidR="008B3523" w:rsidRDefault="008B3523" w:rsidP="006D782B">
            <w:pPr>
              <w:jc w:val="center"/>
              <w:rPr>
                <w:lang w:val="uk-UA"/>
              </w:rPr>
            </w:pPr>
            <w:r>
              <w:rPr>
                <w:lang w:val="uk-UA"/>
              </w:rPr>
              <w:t>4</w:t>
            </w:r>
          </w:p>
        </w:tc>
        <w:tc>
          <w:tcPr>
            <w:tcW w:w="1430" w:type="pct"/>
          </w:tcPr>
          <w:p w:rsidR="008B3523" w:rsidRDefault="008B3523" w:rsidP="006D782B">
            <w:pPr>
              <w:rPr>
                <w:lang w:val="uk-UA"/>
              </w:rPr>
            </w:pPr>
            <w:r>
              <w:rPr>
                <w:lang w:val="uk-UA"/>
              </w:rPr>
              <w:t>Підготовка та тиражування матеріалів для учасників</w:t>
            </w:r>
          </w:p>
        </w:tc>
        <w:tc>
          <w:tcPr>
            <w:tcW w:w="3186" w:type="pct"/>
          </w:tcPr>
          <w:p w:rsidR="008B3523" w:rsidRDefault="008B3523" w:rsidP="006D782B">
            <w:pPr>
              <w:rPr>
                <w:lang w:val="uk-UA"/>
              </w:rPr>
            </w:pPr>
            <w:r>
              <w:rPr>
                <w:lang w:val="uk-UA"/>
              </w:rPr>
              <w:t xml:space="preserve">Кількість комплектів – </w:t>
            </w:r>
            <w:r w:rsidR="005C79C9">
              <w:rPr>
                <w:lang w:val="uk-UA"/>
              </w:rPr>
              <w:t>25</w:t>
            </w:r>
          </w:p>
          <w:p w:rsidR="008B3523" w:rsidRDefault="008B3523" w:rsidP="006D782B">
            <w:pPr>
              <w:rPr>
                <w:lang w:val="uk-UA"/>
              </w:rPr>
            </w:pPr>
            <w:r>
              <w:rPr>
                <w:lang w:val="uk-UA"/>
              </w:rPr>
              <w:t>Закупка канцел</w:t>
            </w:r>
            <w:r w:rsidR="00CE247C">
              <w:rPr>
                <w:lang w:val="uk-UA"/>
              </w:rPr>
              <w:t>ярського приладдя для учасників</w:t>
            </w:r>
            <w:r w:rsidR="005C79C9">
              <w:rPr>
                <w:lang w:val="uk-UA"/>
              </w:rPr>
              <w:t xml:space="preserve"> (папка, ручка)</w:t>
            </w:r>
          </w:p>
          <w:p w:rsidR="005C79C9" w:rsidRPr="00CE247C" w:rsidRDefault="005C79C9" w:rsidP="006D782B">
            <w:r>
              <w:rPr>
                <w:lang w:val="uk-UA"/>
              </w:rPr>
              <w:t>Закупка канцелярського обладнання для тренерів (папір формату А1 – 50 аркушів, кольорові маркери для записів на папері)</w:t>
            </w:r>
          </w:p>
        </w:tc>
      </w:tr>
    </w:tbl>
    <w:p w:rsidR="00581D98" w:rsidRPr="00CA38EB" w:rsidRDefault="00581D98" w:rsidP="00C21CE8">
      <w:pPr>
        <w:tabs>
          <w:tab w:val="left" w:pos="927"/>
        </w:tabs>
        <w:spacing w:line="100" w:lineRule="atLeast"/>
        <w:jc w:val="right"/>
        <w:rPr>
          <w:b/>
          <w:bCs/>
          <w:i/>
          <w:lang w:val="en-US"/>
        </w:rPr>
      </w:pPr>
    </w:p>
    <w:sectPr w:rsidR="00581D98" w:rsidRPr="00CA38EB" w:rsidSect="004C5415">
      <w:footerReference w:type="even" r:id="rId11"/>
      <w:footerReference w:type="default" r:id="rId12"/>
      <w:pgSz w:w="12240" w:h="15840"/>
      <w:pgMar w:top="540" w:right="850" w:bottom="36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828" w:rsidRDefault="00B11828">
      <w:r>
        <w:separator/>
      </w:r>
    </w:p>
  </w:endnote>
  <w:endnote w:type="continuationSeparator" w:id="0">
    <w:p w:rsidR="00B11828" w:rsidRDefault="00B1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A6" w:rsidRDefault="00D96CA6">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16</w:t>
    </w:r>
    <w:r>
      <w:rPr>
        <w:rStyle w:val="ac"/>
      </w:rPr>
      <w:fldChar w:fldCharType="end"/>
    </w:r>
  </w:p>
  <w:p w:rsidR="00D96CA6" w:rsidRDefault="00D96CA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A6" w:rsidRDefault="00D96CA6">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A38EB">
      <w:rPr>
        <w:rStyle w:val="ac"/>
        <w:noProof/>
      </w:rPr>
      <w:t>10</w:t>
    </w:r>
    <w:r>
      <w:rPr>
        <w:rStyle w:val="ac"/>
      </w:rPr>
      <w:fldChar w:fldCharType="end"/>
    </w:r>
  </w:p>
  <w:p w:rsidR="00D96CA6" w:rsidRDefault="00D96CA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828" w:rsidRDefault="00B11828">
      <w:r>
        <w:separator/>
      </w:r>
    </w:p>
  </w:footnote>
  <w:footnote w:type="continuationSeparator" w:id="0">
    <w:p w:rsidR="00B11828" w:rsidRDefault="00B118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2D5"/>
    <w:multiLevelType w:val="multilevel"/>
    <w:tmpl w:val="BF164C8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B83B8B"/>
    <w:multiLevelType w:val="hybridMultilevel"/>
    <w:tmpl w:val="26922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C673DB"/>
    <w:multiLevelType w:val="hybridMultilevel"/>
    <w:tmpl w:val="2C3C582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112F23"/>
    <w:multiLevelType w:val="hybridMultilevel"/>
    <w:tmpl w:val="008EBF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67377B4"/>
    <w:multiLevelType w:val="hybridMultilevel"/>
    <w:tmpl w:val="530C881E"/>
    <w:lvl w:ilvl="0" w:tplc="21DEB32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DB30C1C"/>
    <w:multiLevelType w:val="hybridMultilevel"/>
    <w:tmpl w:val="A55C2934"/>
    <w:lvl w:ilvl="0" w:tplc="A9603B78">
      <w:start w:val="1"/>
      <w:numFmt w:val="bullet"/>
      <w:lvlText w:val=""/>
      <w:lvlJc w:val="left"/>
      <w:pPr>
        <w:tabs>
          <w:tab w:val="num" w:pos="900"/>
        </w:tabs>
        <w:ind w:left="900"/>
      </w:pPr>
      <w:rPr>
        <w:rFonts w:ascii="Symbol" w:hAnsi="Symbol" w:cs="Symbol" w:hint="default"/>
        <w:sz w:val="24"/>
        <w:szCs w:val="24"/>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6">
    <w:nsid w:val="23F65A82"/>
    <w:multiLevelType w:val="hybridMultilevel"/>
    <w:tmpl w:val="E1A406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8126668"/>
    <w:multiLevelType w:val="hybridMultilevel"/>
    <w:tmpl w:val="F0C2E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F2139F"/>
    <w:multiLevelType w:val="hybridMultilevel"/>
    <w:tmpl w:val="EC981E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DD507FB"/>
    <w:multiLevelType w:val="hybridMultilevel"/>
    <w:tmpl w:val="7F5C7650"/>
    <w:lvl w:ilvl="0" w:tplc="8896810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0A84FFC"/>
    <w:multiLevelType w:val="hybridMultilevel"/>
    <w:tmpl w:val="A22E2C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0D21FAB"/>
    <w:multiLevelType w:val="hybridMultilevel"/>
    <w:tmpl w:val="C45EE02E"/>
    <w:lvl w:ilvl="0" w:tplc="09EAB4AC">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4A2140"/>
    <w:multiLevelType w:val="hybridMultilevel"/>
    <w:tmpl w:val="C1767F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2B310E0"/>
    <w:multiLevelType w:val="hybridMultilevel"/>
    <w:tmpl w:val="8F10E0E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8E544E5"/>
    <w:multiLevelType w:val="multilevel"/>
    <w:tmpl w:val="6AC695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A04317C"/>
    <w:multiLevelType w:val="hybridMultilevel"/>
    <w:tmpl w:val="A07053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1A27671"/>
    <w:multiLevelType w:val="hybridMultilevel"/>
    <w:tmpl w:val="31248A3A"/>
    <w:lvl w:ilvl="0" w:tplc="7136AB6E">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7">
    <w:nsid w:val="52C93235"/>
    <w:multiLevelType w:val="hybridMultilevel"/>
    <w:tmpl w:val="C2DCE6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5753E60"/>
    <w:multiLevelType w:val="multilevel"/>
    <w:tmpl w:val="65BE82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nsid w:val="56925DB3"/>
    <w:multiLevelType w:val="hybridMultilevel"/>
    <w:tmpl w:val="DA4409C8"/>
    <w:lvl w:ilvl="0" w:tplc="78F6F05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09A49CA"/>
    <w:multiLevelType w:val="hybridMultilevel"/>
    <w:tmpl w:val="32A8B5A0"/>
    <w:lvl w:ilvl="0" w:tplc="D336637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FD1DDC"/>
    <w:multiLevelType w:val="hybridMultilevel"/>
    <w:tmpl w:val="F34C54CC"/>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FD9347E"/>
    <w:multiLevelType w:val="hybridMultilevel"/>
    <w:tmpl w:val="50204898"/>
    <w:lvl w:ilvl="0" w:tplc="4AE47456">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3">
    <w:nsid w:val="701A648D"/>
    <w:multiLevelType w:val="hybridMultilevel"/>
    <w:tmpl w:val="5512EF48"/>
    <w:lvl w:ilvl="0" w:tplc="AD1EDD24">
      <w:start w:val="9"/>
      <w:numFmt w:val="bullet"/>
      <w:lvlText w:val=""/>
      <w:lvlJc w:val="left"/>
      <w:pPr>
        <w:tabs>
          <w:tab w:val="num" w:pos="1260"/>
        </w:tabs>
        <w:ind w:left="1260" w:hanging="360"/>
      </w:pPr>
      <w:rPr>
        <w:rFonts w:ascii="Wingdings" w:eastAsia="Times New Roman" w:hAnsi="Wingdings" w:cs="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71DB4198"/>
    <w:multiLevelType w:val="hybridMultilevel"/>
    <w:tmpl w:val="C872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C934EA"/>
    <w:multiLevelType w:val="hybridMultilevel"/>
    <w:tmpl w:val="8F2AD98C"/>
    <w:lvl w:ilvl="0" w:tplc="3A2AC128">
      <w:start w:val="1"/>
      <w:numFmt w:val="bullet"/>
      <w:lvlText w:val="-"/>
      <w:lvlJc w:val="left"/>
      <w:pPr>
        <w:tabs>
          <w:tab w:val="num" w:pos="717"/>
        </w:tabs>
        <w:ind w:left="717" w:hanging="360"/>
      </w:pPr>
      <w:rPr>
        <w:rFonts w:ascii="Times New Roman" w:eastAsia="Times New Roman" w:hAnsi="Times New Roman" w:cs="Times New Roman"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num w:numId="1">
    <w:abstractNumId w:val="10"/>
  </w:num>
  <w:num w:numId="2">
    <w:abstractNumId w:val="17"/>
  </w:num>
  <w:num w:numId="3">
    <w:abstractNumId w:val="18"/>
  </w:num>
  <w:num w:numId="4">
    <w:abstractNumId w:val="25"/>
  </w:num>
  <w:num w:numId="5">
    <w:abstractNumId w:val="23"/>
  </w:num>
  <w:num w:numId="6">
    <w:abstractNumId w:val="13"/>
  </w:num>
  <w:num w:numId="7">
    <w:abstractNumId w:val="12"/>
  </w:num>
  <w:num w:numId="8">
    <w:abstractNumId w:val="22"/>
  </w:num>
  <w:num w:numId="9">
    <w:abstractNumId w:val="0"/>
  </w:num>
  <w:num w:numId="10">
    <w:abstractNumId w:val="16"/>
  </w:num>
  <w:num w:numId="11">
    <w:abstractNumId w:val="6"/>
  </w:num>
  <w:num w:numId="12">
    <w:abstractNumId w:val="21"/>
  </w:num>
  <w:num w:numId="13">
    <w:abstractNumId w:val="19"/>
  </w:num>
  <w:num w:numId="14">
    <w:abstractNumId w:val="14"/>
  </w:num>
  <w:num w:numId="15">
    <w:abstractNumId w:val="15"/>
  </w:num>
  <w:num w:numId="16">
    <w:abstractNumId w:val="2"/>
  </w:num>
  <w:num w:numId="17">
    <w:abstractNumId w:val="11"/>
  </w:num>
  <w:num w:numId="18">
    <w:abstractNumId w:val="20"/>
  </w:num>
  <w:num w:numId="19">
    <w:abstractNumId w:val="7"/>
  </w:num>
  <w:num w:numId="20">
    <w:abstractNumId w:val="1"/>
  </w:num>
  <w:num w:numId="21">
    <w:abstractNumId w:val="24"/>
  </w:num>
  <w:num w:numId="22">
    <w:abstractNumId w:val="3"/>
  </w:num>
  <w:num w:numId="23">
    <w:abstractNumId w:val="5"/>
  </w:num>
  <w:num w:numId="24">
    <w:abstractNumId w:val="4"/>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4AA"/>
    <w:rsid w:val="000063C6"/>
    <w:rsid w:val="00013818"/>
    <w:rsid w:val="0001475B"/>
    <w:rsid w:val="00014845"/>
    <w:rsid w:val="00014C1C"/>
    <w:rsid w:val="00015C83"/>
    <w:rsid w:val="00017F3F"/>
    <w:rsid w:val="00021770"/>
    <w:rsid w:val="00023507"/>
    <w:rsid w:val="00023576"/>
    <w:rsid w:val="00024F7B"/>
    <w:rsid w:val="00027F59"/>
    <w:rsid w:val="00033072"/>
    <w:rsid w:val="000339EE"/>
    <w:rsid w:val="00034826"/>
    <w:rsid w:val="00035E23"/>
    <w:rsid w:val="00036278"/>
    <w:rsid w:val="0003743A"/>
    <w:rsid w:val="00044064"/>
    <w:rsid w:val="00045C16"/>
    <w:rsid w:val="00047132"/>
    <w:rsid w:val="00050273"/>
    <w:rsid w:val="00050F66"/>
    <w:rsid w:val="00061492"/>
    <w:rsid w:val="00061630"/>
    <w:rsid w:val="00071628"/>
    <w:rsid w:val="000728D0"/>
    <w:rsid w:val="00072BC3"/>
    <w:rsid w:val="00073E3E"/>
    <w:rsid w:val="00074CE6"/>
    <w:rsid w:val="00077CFC"/>
    <w:rsid w:val="0008004F"/>
    <w:rsid w:val="00080876"/>
    <w:rsid w:val="00080C3F"/>
    <w:rsid w:val="00081028"/>
    <w:rsid w:val="00083E22"/>
    <w:rsid w:val="000902B3"/>
    <w:rsid w:val="00092CEB"/>
    <w:rsid w:val="00093413"/>
    <w:rsid w:val="000939D6"/>
    <w:rsid w:val="00095884"/>
    <w:rsid w:val="00095E88"/>
    <w:rsid w:val="00096387"/>
    <w:rsid w:val="000A001F"/>
    <w:rsid w:val="000A134E"/>
    <w:rsid w:val="000A1780"/>
    <w:rsid w:val="000A17A9"/>
    <w:rsid w:val="000A1FF0"/>
    <w:rsid w:val="000A2201"/>
    <w:rsid w:val="000A6D76"/>
    <w:rsid w:val="000A77EF"/>
    <w:rsid w:val="000B1865"/>
    <w:rsid w:val="000B24E4"/>
    <w:rsid w:val="000B3EA1"/>
    <w:rsid w:val="000B5738"/>
    <w:rsid w:val="000C0240"/>
    <w:rsid w:val="000C3286"/>
    <w:rsid w:val="000C3A27"/>
    <w:rsid w:val="000C5F28"/>
    <w:rsid w:val="000D537B"/>
    <w:rsid w:val="000D540C"/>
    <w:rsid w:val="000D79FF"/>
    <w:rsid w:val="000E0307"/>
    <w:rsid w:val="000E0449"/>
    <w:rsid w:val="000E2E96"/>
    <w:rsid w:val="000E3732"/>
    <w:rsid w:val="000E3C24"/>
    <w:rsid w:val="000E4FA0"/>
    <w:rsid w:val="000E54AB"/>
    <w:rsid w:val="000E67D4"/>
    <w:rsid w:val="000E7CE3"/>
    <w:rsid w:val="000F093B"/>
    <w:rsid w:val="000F1298"/>
    <w:rsid w:val="000F22FA"/>
    <w:rsid w:val="000F70FC"/>
    <w:rsid w:val="000F7E3F"/>
    <w:rsid w:val="001008FB"/>
    <w:rsid w:val="00101044"/>
    <w:rsid w:val="00106536"/>
    <w:rsid w:val="00115EC9"/>
    <w:rsid w:val="001207D9"/>
    <w:rsid w:val="001327AC"/>
    <w:rsid w:val="001367FD"/>
    <w:rsid w:val="001409BB"/>
    <w:rsid w:val="00141841"/>
    <w:rsid w:val="00141E73"/>
    <w:rsid w:val="00142DA3"/>
    <w:rsid w:val="00147E84"/>
    <w:rsid w:val="00150E0E"/>
    <w:rsid w:val="0015487A"/>
    <w:rsid w:val="00156441"/>
    <w:rsid w:val="00156E96"/>
    <w:rsid w:val="0015758F"/>
    <w:rsid w:val="00161C3A"/>
    <w:rsid w:val="00162F22"/>
    <w:rsid w:val="00167E3B"/>
    <w:rsid w:val="00170EEC"/>
    <w:rsid w:val="00173473"/>
    <w:rsid w:val="00173D85"/>
    <w:rsid w:val="00173F4D"/>
    <w:rsid w:val="00174385"/>
    <w:rsid w:val="0017473A"/>
    <w:rsid w:val="001756F0"/>
    <w:rsid w:val="00180E77"/>
    <w:rsid w:val="0018300E"/>
    <w:rsid w:val="00185DFA"/>
    <w:rsid w:val="001860E0"/>
    <w:rsid w:val="0018738B"/>
    <w:rsid w:val="001924FF"/>
    <w:rsid w:val="00193C5F"/>
    <w:rsid w:val="001979D0"/>
    <w:rsid w:val="001A0A26"/>
    <w:rsid w:val="001A1477"/>
    <w:rsid w:val="001A14F3"/>
    <w:rsid w:val="001A2D0C"/>
    <w:rsid w:val="001A41D8"/>
    <w:rsid w:val="001A48B7"/>
    <w:rsid w:val="001B0A9C"/>
    <w:rsid w:val="001B1814"/>
    <w:rsid w:val="001B2F7A"/>
    <w:rsid w:val="001B40E2"/>
    <w:rsid w:val="001B43A3"/>
    <w:rsid w:val="001B4B35"/>
    <w:rsid w:val="001C1910"/>
    <w:rsid w:val="001C2ED7"/>
    <w:rsid w:val="001C390D"/>
    <w:rsid w:val="001C45DD"/>
    <w:rsid w:val="001C4A50"/>
    <w:rsid w:val="001C76B1"/>
    <w:rsid w:val="001D06AC"/>
    <w:rsid w:val="001D1BFC"/>
    <w:rsid w:val="001D3310"/>
    <w:rsid w:val="001D38C8"/>
    <w:rsid w:val="001D53CC"/>
    <w:rsid w:val="001F0715"/>
    <w:rsid w:val="001F4170"/>
    <w:rsid w:val="001F4A67"/>
    <w:rsid w:val="001F50E6"/>
    <w:rsid w:val="001F5CE0"/>
    <w:rsid w:val="001F6395"/>
    <w:rsid w:val="001F68A3"/>
    <w:rsid w:val="001F6CF0"/>
    <w:rsid w:val="001F767F"/>
    <w:rsid w:val="00202E80"/>
    <w:rsid w:val="00203029"/>
    <w:rsid w:val="002034C2"/>
    <w:rsid w:val="002048F3"/>
    <w:rsid w:val="0020506F"/>
    <w:rsid w:val="00206EE0"/>
    <w:rsid w:val="00207382"/>
    <w:rsid w:val="00210C4B"/>
    <w:rsid w:val="00211C2E"/>
    <w:rsid w:val="0021342F"/>
    <w:rsid w:val="00214321"/>
    <w:rsid w:val="002177A4"/>
    <w:rsid w:val="00221BB4"/>
    <w:rsid w:val="002220F1"/>
    <w:rsid w:val="00223184"/>
    <w:rsid w:val="00230547"/>
    <w:rsid w:val="0023392A"/>
    <w:rsid w:val="002358DA"/>
    <w:rsid w:val="00240729"/>
    <w:rsid w:val="00240C13"/>
    <w:rsid w:val="002429C1"/>
    <w:rsid w:val="00244380"/>
    <w:rsid w:val="00244B32"/>
    <w:rsid w:val="0025269B"/>
    <w:rsid w:val="002546BE"/>
    <w:rsid w:val="00254845"/>
    <w:rsid w:val="00254E49"/>
    <w:rsid w:val="0026044B"/>
    <w:rsid w:val="00260B51"/>
    <w:rsid w:val="0026113C"/>
    <w:rsid w:val="00265627"/>
    <w:rsid w:val="00266419"/>
    <w:rsid w:val="00266657"/>
    <w:rsid w:val="00266693"/>
    <w:rsid w:val="00273CCE"/>
    <w:rsid w:val="00275592"/>
    <w:rsid w:val="0027680B"/>
    <w:rsid w:val="0027760A"/>
    <w:rsid w:val="00277CF8"/>
    <w:rsid w:val="00280FFD"/>
    <w:rsid w:val="00281D09"/>
    <w:rsid w:val="002837B7"/>
    <w:rsid w:val="00286D64"/>
    <w:rsid w:val="00291AFB"/>
    <w:rsid w:val="00291C28"/>
    <w:rsid w:val="00291C56"/>
    <w:rsid w:val="00291CE2"/>
    <w:rsid w:val="00292418"/>
    <w:rsid w:val="0029249F"/>
    <w:rsid w:val="00292C58"/>
    <w:rsid w:val="002947FF"/>
    <w:rsid w:val="00296F9A"/>
    <w:rsid w:val="002A07E1"/>
    <w:rsid w:val="002A63EA"/>
    <w:rsid w:val="002A66AB"/>
    <w:rsid w:val="002A6888"/>
    <w:rsid w:val="002B12FF"/>
    <w:rsid w:val="002B1A7B"/>
    <w:rsid w:val="002B2049"/>
    <w:rsid w:val="002B361C"/>
    <w:rsid w:val="002B56CF"/>
    <w:rsid w:val="002C2628"/>
    <w:rsid w:val="002C34B9"/>
    <w:rsid w:val="002C381B"/>
    <w:rsid w:val="002C3C5E"/>
    <w:rsid w:val="002C6767"/>
    <w:rsid w:val="002D32EA"/>
    <w:rsid w:val="002D40A5"/>
    <w:rsid w:val="002D74B4"/>
    <w:rsid w:val="002E5031"/>
    <w:rsid w:val="002E528F"/>
    <w:rsid w:val="002F02B7"/>
    <w:rsid w:val="002F428C"/>
    <w:rsid w:val="002F695D"/>
    <w:rsid w:val="003002D1"/>
    <w:rsid w:val="00301CB8"/>
    <w:rsid w:val="003033FE"/>
    <w:rsid w:val="0030361E"/>
    <w:rsid w:val="003038EA"/>
    <w:rsid w:val="00304634"/>
    <w:rsid w:val="00305373"/>
    <w:rsid w:val="00306A6E"/>
    <w:rsid w:val="00310D8F"/>
    <w:rsid w:val="003116C2"/>
    <w:rsid w:val="00312A52"/>
    <w:rsid w:val="00313B57"/>
    <w:rsid w:val="00314602"/>
    <w:rsid w:val="00315B9B"/>
    <w:rsid w:val="003170D1"/>
    <w:rsid w:val="003270AF"/>
    <w:rsid w:val="0033127E"/>
    <w:rsid w:val="00334D42"/>
    <w:rsid w:val="003354A6"/>
    <w:rsid w:val="00336291"/>
    <w:rsid w:val="0034047B"/>
    <w:rsid w:val="00341067"/>
    <w:rsid w:val="00343B64"/>
    <w:rsid w:val="00345110"/>
    <w:rsid w:val="00345942"/>
    <w:rsid w:val="003462DF"/>
    <w:rsid w:val="0034795A"/>
    <w:rsid w:val="00350DA0"/>
    <w:rsid w:val="00351047"/>
    <w:rsid w:val="00351855"/>
    <w:rsid w:val="003544C3"/>
    <w:rsid w:val="00361B5E"/>
    <w:rsid w:val="003624D9"/>
    <w:rsid w:val="00363198"/>
    <w:rsid w:val="00367C1D"/>
    <w:rsid w:val="00371C0C"/>
    <w:rsid w:val="00371D1D"/>
    <w:rsid w:val="0037284A"/>
    <w:rsid w:val="00374F9D"/>
    <w:rsid w:val="00375FFA"/>
    <w:rsid w:val="003808CE"/>
    <w:rsid w:val="003857D1"/>
    <w:rsid w:val="00386134"/>
    <w:rsid w:val="00386B81"/>
    <w:rsid w:val="00390CB3"/>
    <w:rsid w:val="00392F8A"/>
    <w:rsid w:val="0039318C"/>
    <w:rsid w:val="003932E9"/>
    <w:rsid w:val="00396053"/>
    <w:rsid w:val="00397320"/>
    <w:rsid w:val="003A3604"/>
    <w:rsid w:val="003A46F0"/>
    <w:rsid w:val="003A56BF"/>
    <w:rsid w:val="003B067E"/>
    <w:rsid w:val="003B0D1F"/>
    <w:rsid w:val="003B0E2F"/>
    <w:rsid w:val="003B2D8B"/>
    <w:rsid w:val="003B34D3"/>
    <w:rsid w:val="003B69EB"/>
    <w:rsid w:val="003C26E9"/>
    <w:rsid w:val="003C2C99"/>
    <w:rsid w:val="003C3596"/>
    <w:rsid w:val="003C79D8"/>
    <w:rsid w:val="003D192B"/>
    <w:rsid w:val="003D2B59"/>
    <w:rsid w:val="003D3A04"/>
    <w:rsid w:val="003D45BE"/>
    <w:rsid w:val="003D616A"/>
    <w:rsid w:val="003D6923"/>
    <w:rsid w:val="003D7B03"/>
    <w:rsid w:val="003E0351"/>
    <w:rsid w:val="003E0624"/>
    <w:rsid w:val="003E1772"/>
    <w:rsid w:val="003E22CB"/>
    <w:rsid w:val="003E4176"/>
    <w:rsid w:val="003E4DCB"/>
    <w:rsid w:val="003E50BF"/>
    <w:rsid w:val="003E69E3"/>
    <w:rsid w:val="003E7974"/>
    <w:rsid w:val="003F22BB"/>
    <w:rsid w:val="003F250F"/>
    <w:rsid w:val="003F25D5"/>
    <w:rsid w:val="003F6C18"/>
    <w:rsid w:val="003F7263"/>
    <w:rsid w:val="003F785D"/>
    <w:rsid w:val="00400E2E"/>
    <w:rsid w:val="00402DDB"/>
    <w:rsid w:val="00404B7D"/>
    <w:rsid w:val="0040658A"/>
    <w:rsid w:val="00406FE3"/>
    <w:rsid w:val="00410ACC"/>
    <w:rsid w:val="004117F0"/>
    <w:rsid w:val="00411DB3"/>
    <w:rsid w:val="0041506A"/>
    <w:rsid w:val="00416E9F"/>
    <w:rsid w:val="00417A39"/>
    <w:rsid w:val="00421139"/>
    <w:rsid w:val="004266FD"/>
    <w:rsid w:val="00427355"/>
    <w:rsid w:val="00433326"/>
    <w:rsid w:val="00433D3A"/>
    <w:rsid w:val="00435A90"/>
    <w:rsid w:val="00442C84"/>
    <w:rsid w:val="004434FA"/>
    <w:rsid w:val="00443CDB"/>
    <w:rsid w:val="00444590"/>
    <w:rsid w:val="004457A6"/>
    <w:rsid w:val="004466D1"/>
    <w:rsid w:val="0045162B"/>
    <w:rsid w:val="00454AE9"/>
    <w:rsid w:val="00454ECC"/>
    <w:rsid w:val="0045502C"/>
    <w:rsid w:val="00456EF9"/>
    <w:rsid w:val="00456FB1"/>
    <w:rsid w:val="00457F8C"/>
    <w:rsid w:val="004600FF"/>
    <w:rsid w:val="00460AA0"/>
    <w:rsid w:val="004612E0"/>
    <w:rsid w:val="004617FB"/>
    <w:rsid w:val="0046225F"/>
    <w:rsid w:val="00463269"/>
    <w:rsid w:val="00463D3A"/>
    <w:rsid w:val="00466038"/>
    <w:rsid w:val="00466FFD"/>
    <w:rsid w:val="0047177B"/>
    <w:rsid w:val="00475C71"/>
    <w:rsid w:val="00476794"/>
    <w:rsid w:val="004769AE"/>
    <w:rsid w:val="00481482"/>
    <w:rsid w:val="00481A3C"/>
    <w:rsid w:val="00482FC2"/>
    <w:rsid w:val="004842C4"/>
    <w:rsid w:val="00484645"/>
    <w:rsid w:val="004869EF"/>
    <w:rsid w:val="00490A86"/>
    <w:rsid w:val="00491FE2"/>
    <w:rsid w:val="00493F2E"/>
    <w:rsid w:val="00493FD5"/>
    <w:rsid w:val="004946CE"/>
    <w:rsid w:val="004957F6"/>
    <w:rsid w:val="004974AA"/>
    <w:rsid w:val="00497F60"/>
    <w:rsid w:val="004A1A95"/>
    <w:rsid w:val="004A3245"/>
    <w:rsid w:val="004A36B0"/>
    <w:rsid w:val="004A7C9C"/>
    <w:rsid w:val="004B0F96"/>
    <w:rsid w:val="004B2C66"/>
    <w:rsid w:val="004B4471"/>
    <w:rsid w:val="004B4E68"/>
    <w:rsid w:val="004B78EC"/>
    <w:rsid w:val="004B7B5D"/>
    <w:rsid w:val="004C0A18"/>
    <w:rsid w:val="004C1B15"/>
    <w:rsid w:val="004C31CE"/>
    <w:rsid w:val="004C5415"/>
    <w:rsid w:val="004C6985"/>
    <w:rsid w:val="004C6FC3"/>
    <w:rsid w:val="004C7E95"/>
    <w:rsid w:val="004D4D8E"/>
    <w:rsid w:val="004D53BA"/>
    <w:rsid w:val="004E0FE7"/>
    <w:rsid w:val="004E6794"/>
    <w:rsid w:val="004E7B8D"/>
    <w:rsid w:val="004F1052"/>
    <w:rsid w:val="004F141A"/>
    <w:rsid w:val="004F2E26"/>
    <w:rsid w:val="004F4767"/>
    <w:rsid w:val="00505520"/>
    <w:rsid w:val="005111A1"/>
    <w:rsid w:val="00512A85"/>
    <w:rsid w:val="0051336E"/>
    <w:rsid w:val="00513765"/>
    <w:rsid w:val="00513902"/>
    <w:rsid w:val="00516483"/>
    <w:rsid w:val="005174B2"/>
    <w:rsid w:val="0051763E"/>
    <w:rsid w:val="005178CD"/>
    <w:rsid w:val="005216DE"/>
    <w:rsid w:val="0052173D"/>
    <w:rsid w:val="0052298F"/>
    <w:rsid w:val="00530C99"/>
    <w:rsid w:val="0053415B"/>
    <w:rsid w:val="00534387"/>
    <w:rsid w:val="00535463"/>
    <w:rsid w:val="005358B9"/>
    <w:rsid w:val="00540135"/>
    <w:rsid w:val="005416CE"/>
    <w:rsid w:val="005450D9"/>
    <w:rsid w:val="005458C3"/>
    <w:rsid w:val="005459A3"/>
    <w:rsid w:val="00547897"/>
    <w:rsid w:val="005505EA"/>
    <w:rsid w:val="0055293C"/>
    <w:rsid w:val="00552ED4"/>
    <w:rsid w:val="005535BC"/>
    <w:rsid w:val="0055387C"/>
    <w:rsid w:val="00555FF0"/>
    <w:rsid w:val="005604E1"/>
    <w:rsid w:val="0056514C"/>
    <w:rsid w:val="0056532D"/>
    <w:rsid w:val="005655CD"/>
    <w:rsid w:val="00567670"/>
    <w:rsid w:val="00577C65"/>
    <w:rsid w:val="005804B7"/>
    <w:rsid w:val="00580A99"/>
    <w:rsid w:val="005810D5"/>
    <w:rsid w:val="00581D98"/>
    <w:rsid w:val="00583DAB"/>
    <w:rsid w:val="005862F5"/>
    <w:rsid w:val="00590537"/>
    <w:rsid w:val="00591A89"/>
    <w:rsid w:val="00591F2B"/>
    <w:rsid w:val="00594DAF"/>
    <w:rsid w:val="00595062"/>
    <w:rsid w:val="005A022D"/>
    <w:rsid w:val="005A21D6"/>
    <w:rsid w:val="005A2990"/>
    <w:rsid w:val="005A2C27"/>
    <w:rsid w:val="005A3128"/>
    <w:rsid w:val="005A5043"/>
    <w:rsid w:val="005A574E"/>
    <w:rsid w:val="005A6B01"/>
    <w:rsid w:val="005A73E3"/>
    <w:rsid w:val="005B0F77"/>
    <w:rsid w:val="005B2621"/>
    <w:rsid w:val="005C129B"/>
    <w:rsid w:val="005C23D7"/>
    <w:rsid w:val="005C26AC"/>
    <w:rsid w:val="005C4856"/>
    <w:rsid w:val="005C79C9"/>
    <w:rsid w:val="005D059F"/>
    <w:rsid w:val="005D3098"/>
    <w:rsid w:val="005D6520"/>
    <w:rsid w:val="005D66FB"/>
    <w:rsid w:val="005D728A"/>
    <w:rsid w:val="005D7F78"/>
    <w:rsid w:val="005E42A1"/>
    <w:rsid w:val="005E45C9"/>
    <w:rsid w:val="005E4955"/>
    <w:rsid w:val="005F2144"/>
    <w:rsid w:val="00600F57"/>
    <w:rsid w:val="006018C2"/>
    <w:rsid w:val="006036E3"/>
    <w:rsid w:val="00604089"/>
    <w:rsid w:val="00605AB5"/>
    <w:rsid w:val="006061D8"/>
    <w:rsid w:val="00610E3D"/>
    <w:rsid w:val="00614A55"/>
    <w:rsid w:val="00614B6C"/>
    <w:rsid w:val="00616BAA"/>
    <w:rsid w:val="00620412"/>
    <w:rsid w:val="006222F4"/>
    <w:rsid w:val="006253EC"/>
    <w:rsid w:val="006300B3"/>
    <w:rsid w:val="00633612"/>
    <w:rsid w:val="006411DE"/>
    <w:rsid w:val="00641A74"/>
    <w:rsid w:val="00641F67"/>
    <w:rsid w:val="00641F90"/>
    <w:rsid w:val="00644D50"/>
    <w:rsid w:val="006453F5"/>
    <w:rsid w:val="006466F9"/>
    <w:rsid w:val="006468BF"/>
    <w:rsid w:val="006477F7"/>
    <w:rsid w:val="006515BA"/>
    <w:rsid w:val="00653036"/>
    <w:rsid w:val="00653C35"/>
    <w:rsid w:val="006541C5"/>
    <w:rsid w:val="0065583E"/>
    <w:rsid w:val="0065597C"/>
    <w:rsid w:val="00661F5A"/>
    <w:rsid w:val="00673C9B"/>
    <w:rsid w:val="00673DB3"/>
    <w:rsid w:val="00675381"/>
    <w:rsid w:val="00680A25"/>
    <w:rsid w:val="0068350F"/>
    <w:rsid w:val="00684691"/>
    <w:rsid w:val="0068476F"/>
    <w:rsid w:val="006865FA"/>
    <w:rsid w:val="006877B1"/>
    <w:rsid w:val="00687CA0"/>
    <w:rsid w:val="0069139C"/>
    <w:rsid w:val="006932E7"/>
    <w:rsid w:val="006963B7"/>
    <w:rsid w:val="006975B9"/>
    <w:rsid w:val="00697B6A"/>
    <w:rsid w:val="00697D98"/>
    <w:rsid w:val="006A43D7"/>
    <w:rsid w:val="006A5204"/>
    <w:rsid w:val="006A603F"/>
    <w:rsid w:val="006A69D1"/>
    <w:rsid w:val="006A761A"/>
    <w:rsid w:val="006B1AF9"/>
    <w:rsid w:val="006B205F"/>
    <w:rsid w:val="006B2AF6"/>
    <w:rsid w:val="006B3239"/>
    <w:rsid w:val="006B489C"/>
    <w:rsid w:val="006B6668"/>
    <w:rsid w:val="006C6FD2"/>
    <w:rsid w:val="006C735C"/>
    <w:rsid w:val="006D5D16"/>
    <w:rsid w:val="006D5E0C"/>
    <w:rsid w:val="006D6132"/>
    <w:rsid w:val="006D6D30"/>
    <w:rsid w:val="006D782B"/>
    <w:rsid w:val="006D7E72"/>
    <w:rsid w:val="006E21A6"/>
    <w:rsid w:val="006F153F"/>
    <w:rsid w:val="006F3F8C"/>
    <w:rsid w:val="006F4192"/>
    <w:rsid w:val="006F4878"/>
    <w:rsid w:val="006F5F3E"/>
    <w:rsid w:val="006F6394"/>
    <w:rsid w:val="006F7C5D"/>
    <w:rsid w:val="007015A9"/>
    <w:rsid w:val="00701B5F"/>
    <w:rsid w:val="00701FFF"/>
    <w:rsid w:val="00702CBB"/>
    <w:rsid w:val="00704F0C"/>
    <w:rsid w:val="00704F57"/>
    <w:rsid w:val="00705343"/>
    <w:rsid w:val="007067DF"/>
    <w:rsid w:val="0072089A"/>
    <w:rsid w:val="007218D3"/>
    <w:rsid w:val="007308DC"/>
    <w:rsid w:val="007329E2"/>
    <w:rsid w:val="007335CF"/>
    <w:rsid w:val="00734BA6"/>
    <w:rsid w:val="0073550C"/>
    <w:rsid w:val="00737B62"/>
    <w:rsid w:val="0074213D"/>
    <w:rsid w:val="007423C1"/>
    <w:rsid w:val="0074355E"/>
    <w:rsid w:val="00744628"/>
    <w:rsid w:val="007503BB"/>
    <w:rsid w:val="00750F52"/>
    <w:rsid w:val="00752BA2"/>
    <w:rsid w:val="00755E65"/>
    <w:rsid w:val="00760BB8"/>
    <w:rsid w:val="00761197"/>
    <w:rsid w:val="00761A49"/>
    <w:rsid w:val="00762370"/>
    <w:rsid w:val="00765C0D"/>
    <w:rsid w:val="00766A6D"/>
    <w:rsid w:val="00772B82"/>
    <w:rsid w:val="00775857"/>
    <w:rsid w:val="00775AA5"/>
    <w:rsid w:val="0077631A"/>
    <w:rsid w:val="0077689B"/>
    <w:rsid w:val="00777284"/>
    <w:rsid w:val="0078133B"/>
    <w:rsid w:val="00781C2F"/>
    <w:rsid w:val="00784912"/>
    <w:rsid w:val="007858BF"/>
    <w:rsid w:val="00787912"/>
    <w:rsid w:val="00787B80"/>
    <w:rsid w:val="00790267"/>
    <w:rsid w:val="007934FD"/>
    <w:rsid w:val="00793BB9"/>
    <w:rsid w:val="00794DD7"/>
    <w:rsid w:val="00795052"/>
    <w:rsid w:val="00796534"/>
    <w:rsid w:val="00797C49"/>
    <w:rsid w:val="007A168D"/>
    <w:rsid w:val="007A1F81"/>
    <w:rsid w:val="007A54C5"/>
    <w:rsid w:val="007A5EC6"/>
    <w:rsid w:val="007B0818"/>
    <w:rsid w:val="007B2479"/>
    <w:rsid w:val="007B288A"/>
    <w:rsid w:val="007B2FED"/>
    <w:rsid w:val="007B3766"/>
    <w:rsid w:val="007B4B1D"/>
    <w:rsid w:val="007B4DBC"/>
    <w:rsid w:val="007B66A9"/>
    <w:rsid w:val="007C5494"/>
    <w:rsid w:val="007C5B3F"/>
    <w:rsid w:val="007C7FC9"/>
    <w:rsid w:val="007D174F"/>
    <w:rsid w:val="007D56C7"/>
    <w:rsid w:val="007D7F95"/>
    <w:rsid w:val="007E1569"/>
    <w:rsid w:val="007E4132"/>
    <w:rsid w:val="007E46A9"/>
    <w:rsid w:val="007E581C"/>
    <w:rsid w:val="007E60E8"/>
    <w:rsid w:val="007F0A53"/>
    <w:rsid w:val="007F1BC1"/>
    <w:rsid w:val="007F1F26"/>
    <w:rsid w:val="008021F1"/>
    <w:rsid w:val="0080355E"/>
    <w:rsid w:val="0080367D"/>
    <w:rsid w:val="00805D40"/>
    <w:rsid w:val="008109A1"/>
    <w:rsid w:val="00810BA2"/>
    <w:rsid w:val="00811C2F"/>
    <w:rsid w:val="0081251C"/>
    <w:rsid w:val="00812591"/>
    <w:rsid w:val="00824BF3"/>
    <w:rsid w:val="008261FD"/>
    <w:rsid w:val="0083028A"/>
    <w:rsid w:val="0083233C"/>
    <w:rsid w:val="00833732"/>
    <w:rsid w:val="008354E4"/>
    <w:rsid w:val="00837ABD"/>
    <w:rsid w:val="00840FB3"/>
    <w:rsid w:val="00842FEC"/>
    <w:rsid w:val="008438CD"/>
    <w:rsid w:val="00843909"/>
    <w:rsid w:val="00844988"/>
    <w:rsid w:val="00845683"/>
    <w:rsid w:val="00845EB7"/>
    <w:rsid w:val="00847F62"/>
    <w:rsid w:val="008517E2"/>
    <w:rsid w:val="00852331"/>
    <w:rsid w:val="00852AFE"/>
    <w:rsid w:val="00852C95"/>
    <w:rsid w:val="00861746"/>
    <w:rsid w:val="008617DE"/>
    <w:rsid w:val="008624A3"/>
    <w:rsid w:val="00863B71"/>
    <w:rsid w:val="0086494A"/>
    <w:rsid w:val="00864EDA"/>
    <w:rsid w:val="00870E60"/>
    <w:rsid w:val="00872BBE"/>
    <w:rsid w:val="00872C37"/>
    <w:rsid w:val="00876C08"/>
    <w:rsid w:val="0087775A"/>
    <w:rsid w:val="00877A4F"/>
    <w:rsid w:val="0088051F"/>
    <w:rsid w:val="008817E4"/>
    <w:rsid w:val="00882A0F"/>
    <w:rsid w:val="00883549"/>
    <w:rsid w:val="008846D6"/>
    <w:rsid w:val="00886FB8"/>
    <w:rsid w:val="0089280B"/>
    <w:rsid w:val="008931DE"/>
    <w:rsid w:val="0089342D"/>
    <w:rsid w:val="00894534"/>
    <w:rsid w:val="008958BC"/>
    <w:rsid w:val="0089789A"/>
    <w:rsid w:val="008A1E98"/>
    <w:rsid w:val="008A574E"/>
    <w:rsid w:val="008A6693"/>
    <w:rsid w:val="008B0629"/>
    <w:rsid w:val="008B3523"/>
    <w:rsid w:val="008B38A8"/>
    <w:rsid w:val="008B46AF"/>
    <w:rsid w:val="008B4C38"/>
    <w:rsid w:val="008B624A"/>
    <w:rsid w:val="008B669A"/>
    <w:rsid w:val="008C204A"/>
    <w:rsid w:val="008C2E3A"/>
    <w:rsid w:val="008C33EC"/>
    <w:rsid w:val="008C3BC2"/>
    <w:rsid w:val="008C7227"/>
    <w:rsid w:val="008C7CE7"/>
    <w:rsid w:val="008D3DE8"/>
    <w:rsid w:val="008D40FB"/>
    <w:rsid w:val="008D7DB1"/>
    <w:rsid w:val="008E1C4D"/>
    <w:rsid w:val="008E234C"/>
    <w:rsid w:val="008E2470"/>
    <w:rsid w:val="008E48FA"/>
    <w:rsid w:val="008E4C39"/>
    <w:rsid w:val="008F1472"/>
    <w:rsid w:val="008F1CD1"/>
    <w:rsid w:val="008F210B"/>
    <w:rsid w:val="008F3336"/>
    <w:rsid w:val="008F3CEF"/>
    <w:rsid w:val="008F569D"/>
    <w:rsid w:val="008F655A"/>
    <w:rsid w:val="008F6621"/>
    <w:rsid w:val="008F7E82"/>
    <w:rsid w:val="009002A0"/>
    <w:rsid w:val="00901DA9"/>
    <w:rsid w:val="009046AC"/>
    <w:rsid w:val="0090795E"/>
    <w:rsid w:val="0091047F"/>
    <w:rsid w:val="00913962"/>
    <w:rsid w:val="009142E5"/>
    <w:rsid w:val="009170A7"/>
    <w:rsid w:val="00920A26"/>
    <w:rsid w:val="00920D88"/>
    <w:rsid w:val="0092327B"/>
    <w:rsid w:val="00923611"/>
    <w:rsid w:val="00923938"/>
    <w:rsid w:val="009271CE"/>
    <w:rsid w:val="0092785D"/>
    <w:rsid w:val="00930073"/>
    <w:rsid w:val="00930C87"/>
    <w:rsid w:val="00932AC3"/>
    <w:rsid w:val="00933932"/>
    <w:rsid w:val="00934AFA"/>
    <w:rsid w:val="00941593"/>
    <w:rsid w:val="00942DF2"/>
    <w:rsid w:val="00946020"/>
    <w:rsid w:val="00946AAF"/>
    <w:rsid w:val="00957698"/>
    <w:rsid w:val="00957C59"/>
    <w:rsid w:val="00957D09"/>
    <w:rsid w:val="00960C51"/>
    <w:rsid w:val="009617F8"/>
    <w:rsid w:val="00963069"/>
    <w:rsid w:val="00964498"/>
    <w:rsid w:val="00971AEA"/>
    <w:rsid w:val="00971E18"/>
    <w:rsid w:val="00972437"/>
    <w:rsid w:val="009757C4"/>
    <w:rsid w:val="00976C36"/>
    <w:rsid w:val="00976FB9"/>
    <w:rsid w:val="00980369"/>
    <w:rsid w:val="00982468"/>
    <w:rsid w:val="009859D5"/>
    <w:rsid w:val="009868A9"/>
    <w:rsid w:val="00986CF9"/>
    <w:rsid w:val="00987C53"/>
    <w:rsid w:val="0099304D"/>
    <w:rsid w:val="009953B3"/>
    <w:rsid w:val="00995CA7"/>
    <w:rsid w:val="009A62A2"/>
    <w:rsid w:val="009A7069"/>
    <w:rsid w:val="009B0731"/>
    <w:rsid w:val="009B1398"/>
    <w:rsid w:val="009B1DAF"/>
    <w:rsid w:val="009B5015"/>
    <w:rsid w:val="009B5232"/>
    <w:rsid w:val="009B5B56"/>
    <w:rsid w:val="009B66FC"/>
    <w:rsid w:val="009B67E2"/>
    <w:rsid w:val="009B6A87"/>
    <w:rsid w:val="009C328B"/>
    <w:rsid w:val="009C4911"/>
    <w:rsid w:val="009D1F6C"/>
    <w:rsid w:val="009D54A3"/>
    <w:rsid w:val="009D6D3C"/>
    <w:rsid w:val="009E0DFE"/>
    <w:rsid w:val="009E5E81"/>
    <w:rsid w:val="009E6366"/>
    <w:rsid w:val="009E73D8"/>
    <w:rsid w:val="009E79A7"/>
    <w:rsid w:val="009F0A6B"/>
    <w:rsid w:val="009F16B3"/>
    <w:rsid w:val="009F2BED"/>
    <w:rsid w:val="009F4B4E"/>
    <w:rsid w:val="00A01BC1"/>
    <w:rsid w:val="00A03064"/>
    <w:rsid w:val="00A03F17"/>
    <w:rsid w:val="00A0541B"/>
    <w:rsid w:val="00A10027"/>
    <w:rsid w:val="00A10F1B"/>
    <w:rsid w:val="00A123F0"/>
    <w:rsid w:val="00A126D6"/>
    <w:rsid w:val="00A12BDA"/>
    <w:rsid w:val="00A141E5"/>
    <w:rsid w:val="00A2177F"/>
    <w:rsid w:val="00A22953"/>
    <w:rsid w:val="00A26FA4"/>
    <w:rsid w:val="00A320E9"/>
    <w:rsid w:val="00A35BAB"/>
    <w:rsid w:val="00A37D4B"/>
    <w:rsid w:val="00A43D18"/>
    <w:rsid w:val="00A45B40"/>
    <w:rsid w:val="00A47F00"/>
    <w:rsid w:val="00A5051A"/>
    <w:rsid w:val="00A51EF1"/>
    <w:rsid w:val="00A51FEA"/>
    <w:rsid w:val="00A520EA"/>
    <w:rsid w:val="00A5214C"/>
    <w:rsid w:val="00A53AA2"/>
    <w:rsid w:val="00A5454A"/>
    <w:rsid w:val="00A60290"/>
    <w:rsid w:val="00A60933"/>
    <w:rsid w:val="00A60D53"/>
    <w:rsid w:val="00A61C0E"/>
    <w:rsid w:val="00A627FC"/>
    <w:rsid w:val="00A64957"/>
    <w:rsid w:val="00A65051"/>
    <w:rsid w:val="00A7122C"/>
    <w:rsid w:val="00A736C1"/>
    <w:rsid w:val="00A741A8"/>
    <w:rsid w:val="00A74886"/>
    <w:rsid w:val="00A75309"/>
    <w:rsid w:val="00A75E61"/>
    <w:rsid w:val="00A765C8"/>
    <w:rsid w:val="00A76BF7"/>
    <w:rsid w:val="00A81026"/>
    <w:rsid w:val="00A818DB"/>
    <w:rsid w:val="00A84767"/>
    <w:rsid w:val="00A8625A"/>
    <w:rsid w:val="00A862CC"/>
    <w:rsid w:val="00A946CF"/>
    <w:rsid w:val="00A95D34"/>
    <w:rsid w:val="00A96762"/>
    <w:rsid w:val="00A97797"/>
    <w:rsid w:val="00A97FA4"/>
    <w:rsid w:val="00AA3BEF"/>
    <w:rsid w:val="00AA68E9"/>
    <w:rsid w:val="00AA6E99"/>
    <w:rsid w:val="00AB1CB1"/>
    <w:rsid w:val="00AB4C8C"/>
    <w:rsid w:val="00AB6BCE"/>
    <w:rsid w:val="00AC28DC"/>
    <w:rsid w:val="00AC5676"/>
    <w:rsid w:val="00AC5CD7"/>
    <w:rsid w:val="00AC6884"/>
    <w:rsid w:val="00AC6C1E"/>
    <w:rsid w:val="00AD06A2"/>
    <w:rsid w:val="00AD2F15"/>
    <w:rsid w:val="00AD3E7B"/>
    <w:rsid w:val="00AD4168"/>
    <w:rsid w:val="00AD45B3"/>
    <w:rsid w:val="00AE0482"/>
    <w:rsid w:val="00AE0B68"/>
    <w:rsid w:val="00AE15FF"/>
    <w:rsid w:val="00AE1B1E"/>
    <w:rsid w:val="00AE69BE"/>
    <w:rsid w:val="00AE6BB1"/>
    <w:rsid w:val="00AF1AF1"/>
    <w:rsid w:val="00AF1C6E"/>
    <w:rsid w:val="00AF3BC7"/>
    <w:rsid w:val="00AF408A"/>
    <w:rsid w:val="00AF5181"/>
    <w:rsid w:val="00AF65CD"/>
    <w:rsid w:val="00B060B0"/>
    <w:rsid w:val="00B070B6"/>
    <w:rsid w:val="00B11828"/>
    <w:rsid w:val="00B12400"/>
    <w:rsid w:val="00B14CEA"/>
    <w:rsid w:val="00B20960"/>
    <w:rsid w:val="00B26EF6"/>
    <w:rsid w:val="00B27A9E"/>
    <w:rsid w:val="00B27B0E"/>
    <w:rsid w:val="00B27C74"/>
    <w:rsid w:val="00B30ECA"/>
    <w:rsid w:val="00B3154F"/>
    <w:rsid w:val="00B31FB1"/>
    <w:rsid w:val="00B33F5A"/>
    <w:rsid w:val="00B33FB3"/>
    <w:rsid w:val="00B35E53"/>
    <w:rsid w:val="00B406E2"/>
    <w:rsid w:val="00B40F05"/>
    <w:rsid w:val="00B4215A"/>
    <w:rsid w:val="00B42F47"/>
    <w:rsid w:val="00B45034"/>
    <w:rsid w:val="00B4636F"/>
    <w:rsid w:val="00B464ED"/>
    <w:rsid w:val="00B54B98"/>
    <w:rsid w:val="00B57AF9"/>
    <w:rsid w:val="00B60056"/>
    <w:rsid w:val="00B60854"/>
    <w:rsid w:val="00B60B51"/>
    <w:rsid w:val="00B60E28"/>
    <w:rsid w:val="00B622B4"/>
    <w:rsid w:val="00B62664"/>
    <w:rsid w:val="00B62EF7"/>
    <w:rsid w:val="00B6512B"/>
    <w:rsid w:val="00B65866"/>
    <w:rsid w:val="00B66B00"/>
    <w:rsid w:val="00B66F83"/>
    <w:rsid w:val="00B67694"/>
    <w:rsid w:val="00B70208"/>
    <w:rsid w:val="00B70AB6"/>
    <w:rsid w:val="00B72A3E"/>
    <w:rsid w:val="00B7336E"/>
    <w:rsid w:val="00B73CA1"/>
    <w:rsid w:val="00B74CD5"/>
    <w:rsid w:val="00B75AFF"/>
    <w:rsid w:val="00B81B50"/>
    <w:rsid w:val="00B860DC"/>
    <w:rsid w:val="00B864D1"/>
    <w:rsid w:val="00B90215"/>
    <w:rsid w:val="00B93400"/>
    <w:rsid w:val="00B94D43"/>
    <w:rsid w:val="00BA26F5"/>
    <w:rsid w:val="00BA2961"/>
    <w:rsid w:val="00BA5EEE"/>
    <w:rsid w:val="00BA76F6"/>
    <w:rsid w:val="00BB1C70"/>
    <w:rsid w:val="00BB60C6"/>
    <w:rsid w:val="00BC25A5"/>
    <w:rsid w:val="00BD1834"/>
    <w:rsid w:val="00BD1BEF"/>
    <w:rsid w:val="00BD5234"/>
    <w:rsid w:val="00BD52E2"/>
    <w:rsid w:val="00BD54FC"/>
    <w:rsid w:val="00BE0953"/>
    <w:rsid w:val="00BF063A"/>
    <w:rsid w:val="00BF0BD6"/>
    <w:rsid w:val="00BF108D"/>
    <w:rsid w:val="00BF13A3"/>
    <w:rsid w:val="00BF3E03"/>
    <w:rsid w:val="00BF501E"/>
    <w:rsid w:val="00BF54E5"/>
    <w:rsid w:val="00BF5539"/>
    <w:rsid w:val="00C005A6"/>
    <w:rsid w:val="00C02499"/>
    <w:rsid w:val="00C03CCF"/>
    <w:rsid w:val="00C04359"/>
    <w:rsid w:val="00C047E8"/>
    <w:rsid w:val="00C051CE"/>
    <w:rsid w:val="00C06106"/>
    <w:rsid w:val="00C07F7E"/>
    <w:rsid w:val="00C109F3"/>
    <w:rsid w:val="00C1170A"/>
    <w:rsid w:val="00C1503F"/>
    <w:rsid w:val="00C15C1A"/>
    <w:rsid w:val="00C1711A"/>
    <w:rsid w:val="00C20C04"/>
    <w:rsid w:val="00C21CE8"/>
    <w:rsid w:val="00C22C20"/>
    <w:rsid w:val="00C24159"/>
    <w:rsid w:val="00C24C35"/>
    <w:rsid w:val="00C25238"/>
    <w:rsid w:val="00C27A1A"/>
    <w:rsid w:val="00C33443"/>
    <w:rsid w:val="00C33AE2"/>
    <w:rsid w:val="00C33DD8"/>
    <w:rsid w:val="00C37CD2"/>
    <w:rsid w:val="00C41850"/>
    <w:rsid w:val="00C445E0"/>
    <w:rsid w:val="00C44B21"/>
    <w:rsid w:val="00C456C5"/>
    <w:rsid w:val="00C46FF5"/>
    <w:rsid w:val="00C50AEC"/>
    <w:rsid w:val="00C56A79"/>
    <w:rsid w:val="00C60A0B"/>
    <w:rsid w:val="00C627D7"/>
    <w:rsid w:val="00C629D8"/>
    <w:rsid w:val="00C640BD"/>
    <w:rsid w:val="00C645B8"/>
    <w:rsid w:val="00C65D51"/>
    <w:rsid w:val="00C66339"/>
    <w:rsid w:val="00C75AC5"/>
    <w:rsid w:val="00C83104"/>
    <w:rsid w:val="00C83EEB"/>
    <w:rsid w:val="00C86661"/>
    <w:rsid w:val="00C87E81"/>
    <w:rsid w:val="00C91937"/>
    <w:rsid w:val="00C9224E"/>
    <w:rsid w:val="00C930BC"/>
    <w:rsid w:val="00C94A4C"/>
    <w:rsid w:val="00C96A6B"/>
    <w:rsid w:val="00CA38EB"/>
    <w:rsid w:val="00CA44E3"/>
    <w:rsid w:val="00CA48B7"/>
    <w:rsid w:val="00CA78A3"/>
    <w:rsid w:val="00CB1AFC"/>
    <w:rsid w:val="00CB1D4B"/>
    <w:rsid w:val="00CB201D"/>
    <w:rsid w:val="00CB3893"/>
    <w:rsid w:val="00CB4805"/>
    <w:rsid w:val="00CC0C7A"/>
    <w:rsid w:val="00CC1337"/>
    <w:rsid w:val="00CC274D"/>
    <w:rsid w:val="00CC5FB6"/>
    <w:rsid w:val="00CC7B90"/>
    <w:rsid w:val="00CD1037"/>
    <w:rsid w:val="00CD12FB"/>
    <w:rsid w:val="00CD2558"/>
    <w:rsid w:val="00CD3388"/>
    <w:rsid w:val="00CD385A"/>
    <w:rsid w:val="00CE132C"/>
    <w:rsid w:val="00CE21C1"/>
    <w:rsid w:val="00CE247C"/>
    <w:rsid w:val="00CE2AC3"/>
    <w:rsid w:val="00CE5ABD"/>
    <w:rsid w:val="00CF0FB7"/>
    <w:rsid w:val="00CF268F"/>
    <w:rsid w:val="00CF41BC"/>
    <w:rsid w:val="00CF4CC5"/>
    <w:rsid w:val="00CF5173"/>
    <w:rsid w:val="00CF5C33"/>
    <w:rsid w:val="00CF770C"/>
    <w:rsid w:val="00D026DB"/>
    <w:rsid w:val="00D03CB3"/>
    <w:rsid w:val="00D04025"/>
    <w:rsid w:val="00D04240"/>
    <w:rsid w:val="00D06847"/>
    <w:rsid w:val="00D13027"/>
    <w:rsid w:val="00D143F8"/>
    <w:rsid w:val="00D15195"/>
    <w:rsid w:val="00D1613F"/>
    <w:rsid w:val="00D169B1"/>
    <w:rsid w:val="00D17345"/>
    <w:rsid w:val="00D177D4"/>
    <w:rsid w:val="00D23167"/>
    <w:rsid w:val="00D24BDB"/>
    <w:rsid w:val="00D25AC3"/>
    <w:rsid w:val="00D26A9D"/>
    <w:rsid w:val="00D27FFE"/>
    <w:rsid w:val="00D3052D"/>
    <w:rsid w:val="00D30FCF"/>
    <w:rsid w:val="00D32187"/>
    <w:rsid w:val="00D3369C"/>
    <w:rsid w:val="00D35C98"/>
    <w:rsid w:val="00D372B1"/>
    <w:rsid w:val="00D4033A"/>
    <w:rsid w:val="00D429AC"/>
    <w:rsid w:val="00D42A19"/>
    <w:rsid w:val="00D433E1"/>
    <w:rsid w:val="00D53B51"/>
    <w:rsid w:val="00D5608A"/>
    <w:rsid w:val="00D605C9"/>
    <w:rsid w:val="00D64014"/>
    <w:rsid w:val="00D64B54"/>
    <w:rsid w:val="00D66D1F"/>
    <w:rsid w:val="00D66EAF"/>
    <w:rsid w:val="00D6768C"/>
    <w:rsid w:val="00D71D5A"/>
    <w:rsid w:val="00D736B9"/>
    <w:rsid w:val="00D73DBD"/>
    <w:rsid w:val="00D75A65"/>
    <w:rsid w:val="00D76291"/>
    <w:rsid w:val="00D764EC"/>
    <w:rsid w:val="00D77967"/>
    <w:rsid w:val="00D86A55"/>
    <w:rsid w:val="00D86A76"/>
    <w:rsid w:val="00D87F13"/>
    <w:rsid w:val="00D91E5B"/>
    <w:rsid w:val="00D96143"/>
    <w:rsid w:val="00D96CA6"/>
    <w:rsid w:val="00DA2834"/>
    <w:rsid w:val="00DA5BD3"/>
    <w:rsid w:val="00DA5CF1"/>
    <w:rsid w:val="00DB0B47"/>
    <w:rsid w:val="00DB10BE"/>
    <w:rsid w:val="00DB10F9"/>
    <w:rsid w:val="00DB42A9"/>
    <w:rsid w:val="00DB7AD0"/>
    <w:rsid w:val="00DC334A"/>
    <w:rsid w:val="00DC35E8"/>
    <w:rsid w:val="00DC39D8"/>
    <w:rsid w:val="00DC3FA8"/>
    <w:rsid w:val="00DC4C13"/>
    <w:rsid w:val="00DD07F3"/>
    <w:rsid w:val="00DD226D"/>
    <w:rsid w:val="00DD46AF"/>
    <w:rsid w:val="00DE09DD"/>
    <w:rsid w:val="00DE28AA"/>
    <w:rsid w:val="00DE70C4"/>
    <w:rsid w:val="00DF3084"/>
    <w:rsid w:val="00DF3323"/>
    <w:rsid w:val="00DF5C3E"/>
    <w:rsid w:val="00DF60DD"/>
    <w:rsid w:val="00DF6255"/>
    <w:rsid w:val="00DF6FB0"/>
    <w:rsid w:val="00E00F80"/>
    <w:rsid w:val="00E043B3"/>
    <w:rsid w:val="00E11B13"/>
    <w:rsid w:val="00E129E2"/>
    <w:rsid w:val="00E17B55"/>
    <w:rsid w:val="00E20F86"/>
    <w:rsid w:val="00E22468"/>
    <w:rsid w:val="00E31D33"/>
    <w:rsid w:val="00E334CE"/>
    <w:rsid w:val="00E34A8E"/>
    <w:rsid w:val="00E369A2"/>
    <w:rsid w:val="00E43A1B"/>
    <w:rsid w:val="00E46AE1"/>
    <w:rsid w:val="00E54B9B"/>
    <w:rsid w:val="00E54C58"/>
    <w:rsid w:val="00E5549A"/>
    <w:rsid w:val="00E5603F"/>
    <w:rsid w:val="00E579AA"/>
    <w:rsid w:val="00E60DE0"/>
    <w:rsid w:val="00E654E4"/>
    <w:rsid w:val="00E66783"/>
    <w:rsid w:val="00E70065"/>
    <w:rsid w:val="00E737D0"/>
    <w:rsid w:val="00E7440A"/>
    <w:rsid w:val="00E74EC3"/>
    <w:rsid w:val="00E75952"/>
    <w:rsid w:val="00E764B7"/>
    <w:rsid w:val="00E8085F"/>
    <w:rsid w:val="00E81D4A"/>
    <w:rsid w:val="00E838AC"/>
    <w:rsid w:val="00E847C1"/>
    <w:rsid w:val="00E863EA"/>
    <w:rsid w:val="00E910C5"/>
    <w:rsid w:val="00E91674"/>
    <w:rsid w:val="00E9252D"/>
    <w:rsid w:val="00EA1514"/>
    <w:rsid w:val="00EA26E3"/>
    <w:rsid w:val="00EA35CE"/>
    <w:rsid w:val="00EA428B"/>
    <w:rsid w:val="00EA447A"/>
    <w:rsid w:val="00EA50DB"/>
    <w:rsid w:val="00EB39EC"/>
    <w:rsid w:val="00EB4CF8"/>
    <w:rsid w:val="00EB4DE1"/>
    <w:rsid w:val="00EB5868"/>
    <w:rsid w:val="00EB6E92"/>
    <w:rsid w:val="00EC1D65"/>
    <w:rsid w:val="00EC309F"/>
    <w:rsid w:val="00EC3147"/>
    <w:rsid w:val="00EC34A5"/>
    <w:rsid w:val="00EC3D7D"/>
    <w:rsid w:val="00EC58DA"/>
    <w:rsid w:val="00EC73E8"/>
    <w:rsid w:val="00EC7E68"/>
    <w:rsid w:val="00ED0C0F"/>
    <w:rsid w:val="00ED0EC5"/>
    <w:rsid w:val="00ED3073"/>
    <w:rsid w:val="00ED574E"/>
    <w:rsid w:val="00EE1FCB"/>
    <w:rsid w:val="00EE20A3"/>
    <w:rsid w:val="00EE238E"/>
    <w:rsid w:val="00EE3039"/>
    <w:rsid w:val="00EE604D"/>
    <w:rsid w:val="00EE7635"/>
    <w:rsid w:val="00EE784F"/>
    <w:rsid w:val="00EE7E84"/>
    <w:rsid w:val="00EF3594"/>
    <w:rsid w:val="00EF634D"/>
    <w:rsid w:val="00EF7F0F"/>
    <w:rsid w:val="00F022F7"/>
    <w:rsid w:val="00F02B6F"/>
    <w:rsid w:val="00F03799"/>
    <w:rsid w:val="00F04F2D"/>
    <w:rsid w:val="00F1039B"/>
    <w:rsid w:val="00F1202B"/>
    <w:rsid w:val="00F12391"/>
    <w:rsid w:val="00F13777"/>
    <w:rsid w:val="00F16509"/>
    <w:rsid w:val="00F20319"/>
    <w:rsid w:val="00F24DBA"/>
    <w:rsid w:val="00F24FA5"/>
    <w:rsid w:val="00F31E53"/>
    <w:rsid w:val="00F32143"/>
    <w:rsid w:val="00F32AD4"/>
    <w:rsid w:val="00F3534B"/>
    <w:rsid w:val="00F35EB5"/>
    <w:rsid w:val="00F37B35"/>
    <w:rsid w:val="00F42727"/>
    <w:rsid w:val="00F429CE"/>
    <w:rsid w:val="00F43CB8"/>
    <w:rsid w:val="00F44A98"/>
    <w:rsid w:val="00F44AAA"/>
    <w:rsid w:val="00F45F29"/>
    <w:rsid w:val="00F52566"/>
    <w:rsid w:val="00F5536F"/>
    <w:rsid w:val="00F63CA7"/>
    <w:rsid w:val="00F6758B"/>
    <w:rsid w:val="00F67787"/>
    <w:rsid w:val="00F741DF"/>
    <w:rsid w:val="00F76F9B"/>
    <w:rsid w:val="00F7762D"/>
    <w:rsid w:val="00F77D3D"/>
    <w:rsid w:val="00F81CB8"/>
    <w:rsid w:val="00F828DA"/>
    <w:rsid w:val="00F87049"/>
    <w:rsid w:val="00F8716A"/>
    <w:rsid w:val="00F875C8"/>
    <w:rsid w:val="00F87D55"/>
    <w:rsid w:val="00F92D90"/>
    <w:rsid w:val="00F97D03"/>
    <w:rsid w:val="00F97E7F"/>
    <w:rsid w:val="00FA763C"/>
    <w:rsid w:val="00FA7B4A"/>
    <w:rsid w:val="00FB34E1"/>
    <w:rsid w:val="00FB58AF"/>
    <w:rsid w:val="00FB653F"/>
    <w:rsid w:val="00FB7C90"/>
    <w:rsid w:val="00FC1508"/>
    <w:rsid w:val="00FC34F0"/>
    <w:rsid w:val="00FD1833"/>
    <w:rsid w:val="00FD45B0"/>
    <w:rsid w:val="00FE0E1A"/>
    <w:rsid w:val="00FE2038"/>
    <w:rsid w:val="00FE3084"/>
    <w:rsid w:val="00FE4533"/>
    <w:rsid w:val="00FE4A29"/>
    <w:rsid w:val="00FE6E16"/>
    <w:rsid w:val="00FF0681"/>
    <w:rsid w:val="00FF0C0F"/>
    <w:rsid w:val="00FF3D89"/>
    <w:rsid w:val="00FF45FB"/>
    <w:rsid w:val="00FF5866"/>
    <w:rsid w:val="00FF5D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widowControl w:val="0"/>
      <w:spacing w:line="560" w:lineRule="auto"/>
      <w:ind w:right="3800"/>
      <w:jc w:val="center"/>
      <w:outlineLvl w:val="0"/>
    </w:pPr>
    <w:rPr>
      <w:rFonts w:ascii="Arial" w:hAnsi="Arial"/>
      <w:b/>
      <w:snapToGrid w:val="0"/>
      <w:sz w:val="18"/>
      <w:szCs w:val="20"/>
      <w:lang w:val="uk-UA" w:eastAsia="en-US"/>
    </w:rPr>
  </w:style>
  <w:style w:type="paragraph" w:styleId="2">
    <w:name w:val="heading 2"/>
    <w:basedOn w:val="a"/>
    <w:next w:val="a"/>
    <w:qFormat/>
    <w:pPr>
      <w:keepNext/>
      <w:widowControl w:val="0"/>
      <w:spacing w:line="500" w:lineRule="auto"/>
      <w:ind w:left="680"/>
      <w:jc w:val="center"/>
      <w:outlineLvl w:val="1"/>
    </w:pPr>
    <w:rPr>
      <w:rFonts w:ascii="Arial" w:hAnsi="Arial"/>
      <w:b/>
      <w:snapToGrid w:val="0"/>
      <w:sz w:val="20"/>
      <w:szCs w:val="20"/>
      <w:lang w:val="uk-UA" w:eastAsia="en-US"/>
    </w:rPr>
  </w:style>
  <w:style w:type="paragraph" w:styleId="3">
    <w:name w:val="heading 3"/>
    <w:basedOn w:val="a"/>
    <w:next w:val="a"/>
    <w:qFormat/>
    <w:pPr>
      <w:autoSpaceDE w:val="0"/>
      <w:autoSpaceDN w:val="0"/>
      <w:adjustRightInd w:val="0"/>
      <w:outlineLvl w:val="2"/>
    </w:pPr>
    <w:rPr>
      <w:rFonts w:ascii="Times New Roman CYR" w:hAnsi="Times New Roman CYR"/>
    </w:rPr>
  </w:style>
  <w:style w:type="paragraph" w:styleId="4">
    <w:name w:val="heading 4"/>
    <w:basedOn w:val="a"/>
    <w:next w:val="a"/>
    <w:qFormat/>
    <w:pPr>
      <w:autoSpaceDE w:val="0"/>
      <w:autoSpaceDN w:val="0"/>
      <w:adjustRightInd w:val="0"/>
      <w:outlineLvl w:val="3"/>
    </w:pPr>
    <w:rPr>
      <w:rFonts w:ascii="Times New Roman CYR" w:hAnsi="Times New Roman CYR"/>
    </w:rPr>
  </w:style>
  <w:style w:type="paragraph" w:styleId="5">
    <w:name w:val="heading 5"/>
    <w:basedOn w:val="a"/>
    <w:next w:val="a"/>
    <w:qFormat/>
    <w:rsid w:val="00C75AC5"/>
    <w:pPr>
      <w:spacing w:before="240" w:after="60"/>
      <w:outlineLvl w:val="4"/>
    </w:pPr>
    <w:rPr>
      <w:b/>
      <w:bCs/>
      <w:i/>
      <w:iCs/>
      <w:sz w:val="26"/>
      <w:szCs w:val="26"/>
    </w:rPr>
  </w:style>
  <w:style w:type="paragraph" w:styleId="8">
    <w:name w:val="heading 8"/>
    <w:basedOn w:val="a"/>
    <w:next w:val="a"/>
    <w:link w:val="80"/>
    <w:semiHidden/>
    <w:unhideWhenUsed/>
    <w:qFormat/>
    <w:rsid w:val="00581D98"/>
    <w:pPr>
      <w:spacing w:before="240" w:after="60"/>
      <w:outlineLvl w:val="7"/>
    </w:pPr>
    <w:rPr>
      <w:rFonts w:ascii="Calibri" w:hAnsi="Calibri"/>
      <w:i/>
      <w:iCs/>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pPr>
      <w:jc w:val="center"/>
    </w:pPr>
    <w:rPr>
      <w:b/>
      <w:lang w:eastAsia="en-US"/>
    </w:rPr>
  </w:style>
  <w:style w:type="paragraph" w:customStyle="1" w:styleId="10">
    <w:name w:val=" Знак Знак Знак Знак Знак1 Знак Знак Знак Знак"/>
    <w:basedOn w:val="a"/>
    <w:rsid w:val="004974AA"/>
    <w:rPr>
      <w:rFonts w:ascii="Verdana" w:hAnsi="Verdana" w:cs="Verdana"/>
      <w:sz w:val="20"/>
      <w:szCs w:val="20"/>
      <w:lang w:val="en-US" w:eastAsia="en-US"/>
    </w:rPr>
  </w:style>
  <w:style w:type="paragraph" w:styleId="a3">
    <w:name w:val="Body Text"/>
    <w:basedOn w:val="a"/>
    <w:pPr>
      <w:spacing w:after="120"/>
    </w:pPr>
  </w:style>
  <w:style w:type="paragraph" w:customStyle="1" w:styleId="a4">
    <w:name w:val=" Знак Знак"/>
    <w:basedOn w:val="a"/>
    <w:rPr>
      <w:rFonts w:ascii="Verdana" w:hAnsi="Verdana" w:cs="Verdana"/>
      <w:sz w:val="20"/>
      <w:szCs w:val="20"/>
      <w:lang w:val="en-US" w:eastAsia="en-US"/>
    </w:rPr>
  </w:style>
  <w:style w:type="paragraph" w:styleId="21">
    <w:name w:val="Body Text Indent 2"/>
    <w:basedOn w:val="a"/>
    <w:pPr>
      <w:spacing w:after="120" w:line="480" w:lineRule="auto"/>
      <w:ind w:left="283"/>
    </w:pPr>
  </w:style>
  <w:style w:type="paragraph" w:styleId="a5">
    <w:name w:val="Body Text Indent"/>
    <w:basedOn w:val="a"/>
    <w:pPr>
      <w:spacing w:after="120"/>
      <w:ind w:left="283"/>
    </w:pPr>
  </w:style>
  <w:style w:type="paragraph" w:styleId="30">
    <w:name w:val="Body Text 3"/>
    <w:basedOn w:val="a"/>
    <w:pPr>
      <w:spacing w:after="120"/>
    </w:pPr>
    <w:rPr>
      <w:sz w:val="16"/>
      <w:szCs w:val="16"/>
    </w:rPr>
  </w:style>
  <w:style w:type="paragraph" w:customStyle="1" w:styleId="FR1">
    <w:name w:val="FR1"/>
    <w:pPr>
      <w:widowControl w:val="0"/>
      <w:ind w:left="40"/>
      <w:jc w:val="both"/>
    </w:pPr>
    <w:rPr>
      <w:snapToGrid w:val="0"/>
      <w:lang w:eastAsia="en-US"/>
    </w:rPr>
  </w:style>
  <w:style w:type="paragraph" w:styleId="31">
    <w:name w:val="Body Text Indent 3"/>
    <w:basedOn w:val="a"/>
    <w:pPr>
      <w:spacing w:after="120"/>
      <w:ind w:left="283"/>
    </w:pPr>
    <w:rPr>
      <w:sz w:val="16"/>
      <w:szCs w:val="16"/>
    </w:rPr>
  </w:style>
  <w:style w:type="paragraph" w:customStyle="1" w:styleId="a6">
    <w:name w:val="Знак Знак"/>
    <w:basedOn w:val="a"/>
    <w:rPr>
      <w:rFonts w:ascii="Verdana" w:hAnsi="Verdana" w:cs="Verdana"/>
      <w:sz w:val="20"/>
      <w:szCs w:val="20"/>
      <w:lang w:val="en-US" w:eastAsia="en-US"/>
    </w:rPr>
  </w:style>
  <w:style w:type="paragraph" w:customStyle="1" w:styleId="a7">
    <w:name w:val="Знак Знак Знак Знак Знак Знак"/>
    <w:basedOn w:val="a"/>
    <w:rPr>
      <w:rFonts w:ascii="Verdana" w:hAnsi="Verdana" w:cs="Verdana"/>
      <w:sz w:val="20"/>
      <w:szCs w:val="20"/>
      <w:lang w:val="en-US" w:eastAsia="en-US"/>
    </w:rPr>
  </w:style>
  <w:style w:type="paragraph" w:styleId="a8">
    <w:name w:val="Title"/>
    <w:basedOn w:val="a"/>
    <w:qFormat/>
    <w:pPr>
      <w:widowControl w:val="0"/>
      <w:ind w:left="320"/>
      <w:jc w:val="center"/>
    </w:pPr>
    <w:rPr>
      <w:rFonts w:ascii="Arial" w:hAnsi="Arial"/>
      <w:b/>
      <w:snapToGrid w:val="0"/>
      <w:sz w:val="18"/>
      <w:szCs w:val="20"/>
      <w:lang w:val="uk-UA" w:eastAsia="en-US"/>
    </w:rPr>
  </w:style>
  <w:style w:type="paragraph" w:styleId="a9">
    <w:name w:val="Subtitle"/>
    <w:basedOn w:val="a"/>
    <w:qFormat/>
    <w:pPr>
      <w:spacing w:line="360" w:lineRule="auto"/>
      <w:jc w:val="center"/>
    </w:pPr>
    <w:rPr>
      <w:b/>
      <w:noProof/>
      <w:lang w:val="en-GB" w:eastAsia="en-US"/>
    </w:rPr>
  </w:style>
  <w:style w:type="paragraph" w:styleId="aa">
    <w:name w:val="Block Text"/>
    <w:basedOn w:val="a"/>
    <w:pPr>
      <w:ind w:left="-567" w:right="-1050"/>
      <w:jc w:val="both"/>
    </w:pPr>
    <w:rPr>
      <w:sz w:val="28"/>
      <w:lang w:val="uk-UA" w:eastAsia="en-US"/>
    </w:rPr>
  </w:style>
  <w:style w:type="paragraph" w:styleId="ab">
    <w:name w:val="footer"/>
    <w:basedOn w:val="a"/>
    <w:pPr>
      <w:tabs>
        <w:tab w:val="center" w:pos="4677"/>
        <w:tab w:val="right" w:pos="9355"/>
      </w:tabs>
    </w:pPr>
  </w:style>
  <w:style w:type="character" w:styleId="ac">
    <w:name w:val="page number"/>
    <w:basedOn w:val="a0"/>
  </w:style>
  <w:style w:type="paragraph" w:styleId="ad">
    <w:name w:val="Normal (Web)"/>
    <w:basedOn w:val="a"/>
    <w:rsid w:val="002C34B9"/>
    <w:pPr>
      <w:spacing w:before="100" w:beforeAutospacing="1" w:after="100" w:afterAutospacing="1"/>
    </w:pPr>
  </w:style>
  <w:style w:type="table" w:styleId="ae">
    <w:name w:val="Table Grid"/>
    <w:basedOn w:val="a1"/>
    <w:rsid w:val="00E838AC"/>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40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uiPriority w:val="99"/>
    <w:rsid w:val="0040658A"/>
    <w:rPr>
      <w:rFonts w:ascii="Courier New" w:eastAsia="Courier New" w:hAnsi="Courier New" w:cs="Courier New"/>
      <w:lang w:val="ru-RU" w:eastAsia="ru-RU" w:bidi="ar-SA"/>
    </w:rPr>
  </w:style>
  <w:style w:type="paragraph" w:customStyle="1" w:styleId="af">
    <w:name w:val="a"/>
    <w:basedOn w:val="a"/>
    <w:rsid w:val="005D728A"/>
    <w:pPr>
      <w:spacing w:before="100" w:beforeAutospacing="1" w:after="100" w:afterAutospacing="1"/>
    </w:pPr>
    <w:rPr>
      <w:color w:val="000000"/>
    </w:rPr>
  </w:style>
  <w:style w:type="character" w:customStyle="1" w:styleId="spelle">
    <w:name w:val="spelle"/>
    <w:basedOn w:val="a0"/>
    <w:rsid w:val="005D728A"/>
  </w:style>
  <w:style w:type="paragraph" w:customStyle="1" w:styleId="11">
    <w:name w:val=" Знак Знак Знак Знак Знак1"/>
    <w:basedOn w:val="a"/>
    <w:rsid w:val="001367FD"/>
    <w:rPr>
      <w:rFonts w:ascii="Verdana" w:hAnsi="Verdana" w:cs="Verdana"/>
      <w:sz w:val="20"/>
      <w:szCs w:val="20"/>
      <w:lang w:val="en-US" w:eastAsia="en-US"/>
    </w:rPr>
  </w:style>
  <w:style w:type="paragraph" w:customStyle="1" w:styleId="Normal">
    <w:name w:val="Normal"/>
    <w:rsid w:val="00737B62"/>
    <w:pPr>
      <w:widowControl w:val="0"/>
      <w:spacing w:line="300" w:lineRule="auto"/>
      <w:ind w:firstLine="720"/>
      <w:jc w:val="both"/>
    </w:pPr>
    <w:rPr>
      <w:rFonts w:ascii="Courier New" w:hAnsi="Courier New"/>
      <w:snapToGrid w:val="0"/>
      <w:sz w:val="28"/>
      <w:lang w:eastAsia="ru-RU"/>
    </w:rPr>
  </w:style>
  <w:style w:type="paragraph" w:customStyle="1" w:styleId="Normal1">
    <w:name w:val="Normal1"/>
    <w:rsid w:val="003E4DCB"/>
    <w:pPr>
      <w:widowControl w:val="0"/>
      <w:spacing w:line="300" w:lineRule="auto"/>
      <w:ind w:firstLine="720"/>
      <w:jc w:val="both"/>
    </w:pPr>
    <w:rPr>
      <w:rFonts w:ascii="Courier New" w:hAnsi="Courier New"/>
      <w:snapToGrid w:val="0"/>
      <w:sz w:val="28"/>
      <w:lang w:eastAsia="ru-RU"/>
    </w:rPr>
  </w:style>
  <w:style w:type="paragraph" w:customStyle="1" w:styleId="NormalWeb1">
    <w:name w:val="Normal (Web)1"/>
    <w:basedOn w:val="a"/>
    <w:rsid w:val="003E4DCB"/>
    <w:pPr>
      <w:spacing w:before="100" w:beforeAutospacing="1" w:after="100" w:afterAutospacing="1"/>
    </w:pPr>
  </w:style>
  <w:style w:type="character" w:styleId="af0">
    <w:name w:val="Hyperlink"/>
    <w:rsid w:val="00883549"/>
    <w:rPr>
      <w:color w:val="0000FF"/>
      <w:u w:val="single"/>
    </w:rPr>
  </w:style>
  <w:style w:type="paragraph" w:styleId="af1">
    <w:name w:val="header"/>
    <w:basedOn w:val="a"/>
    <w:rsid w:val="00F67787"/>
    <w:pPr>
      <w:tabs>
        <w:tab w:val="center" w:pos="4677"/>
        <w:tab w:val="right" w:pos="9355"/>
      </w:tabs>
    </w:pPr>
  </w:style>
  <w:style w:type="character" w:styleId="af2">
    <w:name w:val="Strong"/>
    <w:qFormat/>
    <w:rsid w:val="0068350F"/>
    <w:rPr>
      <w:b/>
      <w:bCs/>
    </w:rPr>
  </w:style>
  <w:style w:type="paragraph" w:customStyle="1" w:styleId="50">
    <w:name w:val="Знак Знак Знак5"/>
    <w:basedOn w:val="a"/>
    <w:rsid w:val="00590537"/>
    <w:rPr>
      <w:rFonts w:ascii="Verdana" w:hAnsi="Verdana" w:cs="Verdana"/>
      <w:sz w:val="20"/>
      <w:szCs w:val="20"/>
      <w:lang w:val="en-US" w:eastAsia="en-US"/>
    </w:rPr>
  </w:style>
  <w:style w:type="paragraph" w:customStyle="1" w:styleId="af3">
    <w:name w:val="Знак"/>
    <w:basedOn w:val="a"/>
    <w:rsid w:val="003B2D8B"/>
    <w:rPr>
      <w:rFonts w:ascii="Verdana" w:hAnsi="Verdana" w:cs="Verdana"/>
      <w:sz w:val="20"/>
      <w:szCs w:val="20"/>
      <w:lang w:val="en-US" w:eastAsia="en-US"/>
    </w:rPr>
  </w:style>
  <w:style w:type="paragraph" w:styleId="22">
    <w:name w:val="List 2"/>
    <w:basedOn w:val="a"/>
    <w:rsid w:val="005C26AC"/>
    <w:pPr>
      <w:ind w:left="566" w:hanging="283"/>
    </w:pPr>
    <w:rPr>
      <w:sz w:val="20"/>
      <w:szCs w:val="20"/>
      <w:lang w:val="uk-UA"/>
    </w:rPr>
  </w:style>
  <w:style w:type="paragraph" w:styleId="af4">
    <w:name w:val="List Paragraph"/>
    <w:basedOn w:val="a"/>
    <w:qFormat/>
    <w:rsid w:val="00A75309"/>
    <w:pPr>
      <w:ind w:left="720"/>
      <w:contextualSpacing/>
    </w:pPr>
    <w:rPr>
      <w:lang w:val="uk-UA"/>
    </w:rPr>
  </w:style>
  <w:style w:type="paragraph" w:customStyle="1" w:styleId="210">
    <w:name w:val=" Знак2 Знак Знак Знак1"/>
    <w:basedOn w:val="a"/>
    <w:rsid w:val="00894534"/>
    <w:rPr>
      <w:rFonts w:ascii="Verdana" w:hAnsi="Verdana"/>
      <w:lang w:val="en-US" w:eastAsia="en-US"/>
    </w:rPr>
  </w:style>
  <w:style w:type="paragraph" w:customStyle="1" w:styleId="af5">
    <w:name w:val="Знак Знак Знак"/>
    <w:basedOn w:val="a"/>
    <w:rsid w:val="002D40A5"/>
    <w:rPr>
      <w:rFonts w:ascii="Verdana" w:hAnsi="Verdana" w:cs="Verdana"/>
      <w:sz w:val="20"/>
      <w:szCs w:val="20"/>
      <w:lang w:val="en-US" w:eastAsia="en-US"/>
    </w:rPr>
  </w:style>
  <w:style w:type="paragraph" w:customStyle="1" w:styleId="NormalText">
    <w:name w:val="Normal Text"/>
    <w:basedOn w:val="a"/>
    <w:rsid w:val="002D40A5"/>
    <w:pPr>
      <w:spacing w:before="120"/>
      <w:ind w:firstLine="567"/>
      <w:jc w:val="both"/>
    </w:pPr>
    <w:rPr>
      <w:rFonts w:ascii="Arial" w:hAnsi="Arial"/>
      <w:szCs w:val="20"/>
      <w:lang w:val="uk-UA"/>
    </w:rPr>
  </w:style>
  <w:style w:type="paragraph" w:customStyle="1" w:styleId="CharChar">
    <w:name w:val="Char Знак Знак Char Знак Знак Знак Знак Знак Знак Знак Знак Знак Знак Знак Знак Знак Знак Знак Знак"/>
    <w:basedOn w:val="a"/>
    <w:rsid w:val="0018738B"/>
    <w:rPr>
      <w:rFonts w:ascii="Verdana" w:hAnsi="Verdana" w:cs="Verdana"/>
      <w:sz w:val="20"/>
      <w:szCs w:val="20"/>
      <w:lang w:val="en-US" w:eastAsia="en-US"/>
    </w:rPr>
  </w:style>
  <w:style w:type="paragraph" w:customStyle="1" w:styleId="12">
    <w:name w:val=" Знак1 Знак Знак Знак Знак Знак Знак Знак Знак Знак"/>
    <w:basedOn w:val="a"/>
    <w:rsid w:val="0018738B"/>
    <w:rPr>
      <w:rFonts w:ascii="Verdana" w:hAnsi="Verdana"/>
      <w:lang w:val="en-US" w:eastAsia="en-US"/>
    </w:rPr>
  </w:style>
  <w:style w:type="character" w:customStyle="1" w:styleId="apple-converted-space">
    <w:name w:val="apple-converted-space"/>
    <w:basedOn w:val="a0"/>
    <w:rsid w:val="006018C2"/>
  </w:style>
  <w:style w:type="character" w:customStyle="1" w:styleId="WW8Num8z0">
    <w:name w:val="WW8Num8z0"/>
    <w:rsid w:val="00941593"/>
    <w:rPr>
      <w:rFonts w:ascii="Times New Roman" w:eastAsia="Times New Roman" w:hAnsi="Times New Roman" w:cs="Times New Roman"/>
    </w:rPr>
  </w:style>
  <w:style w:type="paragraph" w:customStyle="1" w:styleId="af6">
    <w:name w:val="Обычный + По ширине"/>
    <w:basedOn w:val="a"/>
    <w:rsid w:val="00941593"/>
    <w:pPr>
      <w:tabs>
        <w:tab w:val="left" w:pos="2160"/>
        <w:tab w:val="left" w:pos="3600"/>
      </w:tabs>
      <w:jc w:val="both"/>
    </w:pPr>
    <w:rPr>
      <w:lang w:val="uk-UA"/>
    </w:rPr>
  </w:style>
  <w:style w:type="character" w:customStyle="1" w:styleId="80">
    <w:name w:val="Заголовок 8 Знак"/>
    <w:link w:val="8"/>
    <w:semiHidden/>
    <w:rsid w:val="00581D98"/>
    <w:rPr>
      <w:rFonts w:ascii="Calibri" w:eastAsia="Times New Roman" w:hAnsi="Calibri" w:cs="Times New Roman"/>
      <w:i/>
      <w:iCs/>
      <w:sz w:val="24"/>
      <w:szCs w:val="24"/>
    </w:rPr>
  </w:style>
  <w:style w:type="paragraph" w:styleId="af7">
    <w:name w:val="Balloon Text"/>
    <w:basedOn w:val="a"/>
    <w:link w:val="af8"/>
    <w:rsid w:val="002A63EA"/>
    <w:rPr>
      <w:rFonts w:ascii="Tahoma" w:hAnsi="Tahoma"/>
      <w:sz w:val="16"/>
      <w:szCs w:val="16"/>
      <w:lang w:val="x-none" w:eastAsia="x-none"/>
    </w:rPr>
  </w:style>
  <w:style w:type="character" w:customStyle="1" w:styleId="af8">
    <w:name w:val="Текст выноски Знак"/>
    <w:link w:val="af7"/>
    <w:rsid w:val="002A63EA"/>
    <w:rPr>
      <w:rFonts w:ascii="Tahoma" w:hAnsi="Tahoma" w:cs="Tahoma"/>
      <w:sz w:val="16"/>
      <w:szCs w:val="16"/>
    </w:rPr>
  </w:style>
  <w:style w:type="character" w:styleId="af9">
    <w:name w:val="FollowedHyperlink"/>
    <w:basedOn w:val="a0"/>
    <w:rsid w:val="00CA38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widowControl w:val="0"/>
      <w:spacing w:line="560" w:lineRule="auto"/>
      <w:ind w:right="3800"/>
      <w:jc w:val="center"/>
      <w:outlineLvl w:val="0"/>
    </w:pPr>
    <w:rPr>
      <w:rFonts w:ascii="Arial" w:hAnsi="Arial"/>
      <w:b/>
      <w:snapToGrid w:val="0"/>
      <w:sz w:val="18"/>
      <w:szCs w:val="20"/>
      <w:lang w:val="uk-UA" w:eastAsia="en-US"/>
    </w:rPr>
  </w:style>
  <w:style w:type="paragraph" w:styleId="2">
    <w:name w:val="heading 2"/>
    <w:basedOn w:val="a"/>
    <w:next w:val="a"/>
    <w:qFormat/>
    <w:pPr>
      <w:keepNext/>
      <w:widowControl w:val="0"/>
      <w:spacing w:line="500" w:lineRule="auto"/>
      <w:ind w:left="680"/>
      <w:jc w:val="center"/>
      <w:outlineLvl w:val="1"/>
    </w:pPr>
    <w:rPr>
      <w:rFonts w:ascii="Arial" w:hAnsi="Arial"/>
      <w:b/>
      <w:snapToGrid w:val="0"/>
      <w:sz w:val="20"/>
      <w:szCs w:val="20"/>
      <w:lang w:val="uk-UA" w:eastAsia="en-US"/>
    </w:rPr>
  </w:style>
  <w:style w:type="paragraph" w:styleId="3">
    <w:name w:val="heading 3"/>
    <w:basedOn w:val="a"/>
    <w:next w:val="a"/>
    <w:qFormat/>
    <w:pPr>
      <w:autoSpaceDE w:val="0"/>
      <w:autoSpaceDN w:val="0"/>
      <w:adjustRightInd w:val="0"/>
      <w:outlineLvl w:val="2"/>
    </w:pPr>
    <w:rPr>
      <w:rFonts w:ascii="Times New Roman CYR" w:hAnsi="Times New Roman CYR"/>
    </w:rPr>
  </w:style>
  <w:style w:type="paragraph" w:styleId="4">
    <w:name w:val="heading 4"/>
    <w:basedOn w:val="a"/>
    <w:next w:val="a"/>
    <w:qFormat/>
    <w:pPr>
      <w:autoSpaceDE w:val="0"/>
      <w:autoSpaceDN w:val="0"/>
      <w:adjustRightInd w:val="0"/>
      <w:outlineLvl w:val="3"/>
    </w:pPr>
    <w:rPr>
      <w:rFonts w:ascii="Times New Roman CYR" w:hAnsi="Times New Roman CYR"/>
    </w:rPr>
  </w:style>
  <w:style w:type="paragraph" w:styleId="5">
    <w:name w:val="heading 5"/>
    <w:basedOn w:val="a"/>
    <w:next w:val="a"/>
    <w:qFormat/>
    <w:rsid w:val="00C75AC5"/>
    <w:pPr>
      <w:spacing w:before="240" w:after="60"/>
      <w:outlineLvl w:val="4"/>
    </w:pPr>
    <w:rPr>
      <w:b/>
      <w:bCs/>
      <w:i/>
      <w:iCs/>
      <w:sz w:val="26"/>
      <w:szCs w:val="26"/>
    </w:rPr>
  </w:style>
  <w:style w:type="paragraph" w:styleId="8">
    <w:name w:val="heading 8"/>
    <w:basedOn w:val="a"/>
    <w:next w:val="a"/>
    <w:link w:val="80"/>
    <w:semiHidden/>
    <w:unhideWhenUsed/>
    <w:qFormat/>
    <w:rsid w:val="00581D98"/>
    <w:pPr>
      <w:spacing w:before="240" w:after="60"/>
      <w:outlineLvl w:val="7"/>
    </w:pPr>
    <w:rPr>
      <w:rFonts w:ascii="Calibri" w:hAnsi="Calibri"/>
      <w:i/>
      <w:iCs/>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pPr>
      <w:jc w:val="center"/>
    </w:pPr>
    <w:rPr>
      <w:b/>
      <w:lang w:eastAsia="en-US"/>
    </w:rPr>
  </w:style>
  <w:style w:type="paragraph" w:customStyle="1" w:styleId="10">
    <w:name w:val=" Знак Знак Знак Знак Знак1 Знак Знак Знак Знак"/>
    <w:basedOn w:val="a"/>
    <w:rsid w:val="004974AA"/>
    <w:rPr>
      <w:rFonts w:ascii="Verdana" w:hAnsi="Verdana" w:cs="Verdana"/>
      <w:sz w:val="20"/>
      <w:szCs w:val="20"/>
      <w:lang w:val="en-US" w:eastAsia="en-US"/>
    </w:rPr>
  </w:style>
  <w:style w:type="paragraph" w:styleId="a3">
    <w:name w:val="Body Text"/>
    <w:basedOn w:val="a"/>
    <w:pPr>
      <w:spacing w:after="120"/>
    </w:pPr>
  </w:style>
  <w:style w:type="paragraph" w:customStyle="1" w:styleId="a4">
    <w:name w:val=" Знак Знак"/>
    <w:basedOn w:val="a"/>
    <w:rPr>
      <w:rFonts w:ascii="Verdana" w:hAnsi="Verdana" w:cs="Verdana"/>
      <w:sz w:val="20"/>
      <w:szCs w:val="20"/>
      <w:lang w:val="en-US" w:eastAsia="en-US"/>
    </w:rPr>
  </w:style>
  <w:style w:type="paragraph" w:styleId="21">
    <w:name w:val="Body Text Indent 2"/>
    <w:basedOn w:val="a"/>
    <w:pPr>
      <w:spacing w:after="120" w:line="480" w:lineRule="auto"/>
      <w:ind w:left="283"/>
    </w:pPr>
  </w:style>
  <w:style w:type="paragraph" w:styleId="a5">
    <w:name w:val="Body Text Indent"/>
    <w:basedOn w:val="a"/>
    <w:pPr>
      <w:spacing w:after="120"/>
      <w:ind w:left="283"/>
    </w:pPr>
  </w:style>
  <w:style w:type="paragraph" w:styleId="30">
    <w:name w:val="Body Text 3"/>
    <w:basedOn w:val="a"/>
    <w:pPr>
      <w:spacing w:after="120"/>
    </w:pPr>
    <w:rPr>
      <w:sz w:val="16"/>
      <w:szCs w:val="16"/>
    </w:rPr>
  </w:style>
  <w:style w:type="paragraph" w:customStyle="1" w:styleId="FR1">
    <w:name w:val="FR1"/>
    <w:pPr>
      <w:widowControl w:val="0"/>
      <w:ind w:left="40"/>
      <w:jc w:val="both"/>
    </w:pPr>
    <w:rPr>
      <w:snapToGrid w:val="0"/>
      <w:lang w:eastAsia="en-US"/>
    </w:rPr>
  </w:style>
  <w:style w:type="paragraph" w:styleId="31">
    <w:name w:val="Body Text Indent 3"/>
    <w:basedOn w:val="a"/>
    <w:pPr>
      <w:spacing w:after="120"/>
      <w:ind w:left="283"/>
    </w:pPr>
    <w:rPr>
      <w:sz w:val="16"/>
      <w:szCs w:val="16"/>
    </w:rPr>
  </w:style>
  <w:style w:type="paragraph" w:customStyle="1" w:styleId="a6">
    <w:name w:val="Знак Знак"/>
    <w:basedOn w:val="a"/>
    <w:rPr>
      <w:rFonts w:ascii="Verdana" w:hAnsi="Verdana" w:cs="Verdana"/>
      <w:sz w:val="20"/>
      <w:szCs w:val="20"/>
      <w:lang w:val="en-US" w:eastAsia="en-US"/>
    </w:rPr>
  </w:style>
  <w:style w:type="paragraph" w:customStyle="1" w:styleId="a7">
    <w:name w:val="Знак Знак Знак Знак Знак Знак"/>
    <w:basedOn w:val="a"/>
    <w:rPr>
      <w:rFonts w:ascii="Verdana" w:hAnsi="Verdana" w:cs="Verdana"/>
      <w:sz w:val="20"/>
      <w:szCs w:val="20"/>
      <w:lang w:val="en-US" w:eastAsia="en-US"/>
    </w:rPr>
  </w:style>
  <w:style w:type="paragraph" w:styleId="a8">
    <w:name w:val="Title"/>
    <w:basedOn w:val="a"/>
    <w:qFormat/>
    <w:pPr>
      <w:widowControl w:val="0"/>
      <w:ind w:left="320"/>
      <w:jc w:val="center"/>
    </w:pPr>
    <w:rPr>
      <w:rFonts w:ascii="Arial" w:hAnsi="Arial"/>
      <w:b/>
      <w:snapToGrid w:val="0"/>
      <w:sz w:val="18"/>
      <w:szCs w:val="20"/>
      <w:lang w:val="uk-UA" w:eastAsia="en-US"/>
    </w:rPr>
  </w:style>
  <w:style w:type="paragraph" w:styleId="a9">
    <w:name w:val="Subtitle"/>
    <w:basedOn w:val="a"/>
    <w:qFormat/>
    <w:pPr>
      <w:spacing w:line="360" w:lineRule="auto"/>
      <w:jc w:val="center"/>
    </w:pPr>
    <w:rPr>
      <w:b/>
      <w:noProof/>
      <w:lang w:val="en-GB" w:eastAsia="en-US"/>
    </w:rPr>
  </w:style>
  <w:style w:type="paragraph" w:styleId="aa">
    <w:name w:val="Block Text"/>
    <w:basedOn w:val="a"/>
    <w:pPr>
      <w:ind w:left="-567" w:right="-1050"/>
      <w:jc w:val="both"/>
    </w:pPr>
    <w:rPr>
      <w:sz w:val="28"/>
      <w:lang w:val="uk-UA" w:eastAsia="en-US"/>
    </w:rPr>
  </w:style>
  <w:style w:type="paragraph" w:styleId="ab">
    <w:name w:val="footer"/>
    <w:basedOn w:val="a"/>
    <w:pPr>
      <w:tabs>
        <w:tab w:val="center" w:pos="4677"/>
        <w:tab w:val="right" w:pos="9355"/>
      </w:tabs>
    </w:pPr>
  </w:style>
  <w:style w:type="character" w:styleId="ac">
    <w:name w:val="page number"/>
    <w:basedOn w:val="a0"/>
  </w:style>
  <w:style w:type="paragraph" w:styleId="ad">
    <w:name w:val="Normal (Web)"/>
    <w:basedOn w:val="a"/>
    <w:rsid w:val="002C34B9"/>
    <w:pPr>
      <w:spacing w:before="100" w:beforeAutospacing="1" w:after="100" w:afterAutospacing="1"/>
    </w:pPr>
  </w:style>
  <w:style w:type="table" w:styleId="ae">
    <w:name w:val="Table Grid"/>
    <w:basedOn w:val="a1"/>
    <w:rsid w:val="00E838AC"/>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40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uiPriority w:val="99"/>
    <w:rsid w:val="0040658A"/>
    <w:rPr>
      <w:rFonts w:ascii="Courier New" w:eastAsia="Courier New" w:hAnsi="Courier New" w:cs="Courier New"/>
      <w:lang w:val="ru-RU" w:eastAsia="ru-RU" w:bidi="ar-SA"/>
    </w:rPr>
  </w:style>
  <w:style w:type="paragraph" w:customStyle="1" w:styleId="af">
    <w:name w:val="a"/>
    <w:basedOn w:val="a"/>
    <w:rsid w:val="005D728A"/>
    <w:pPr>
      <w:spacing w:before="100" w:beforeAutospacing="1" w:after="100" w:afterAutospacing="1"/>
    </w:pPr>
    <w:rPr>
      <w:color w:val="000000"/>
    </w:rPr>
  </w:style>
  <w:style w:type="character" w:customStyle="1" w:styleId="spelle">
    <w:name w:val="spelle"/>
    <w:basedOn w:val="a0"/>
    <w:rsid w:val="005D728A"/>
  </w:style>
  <w:style w:type="paragraph" w:customStyle="1" w:styleId="11">
    <w:name w:val=" Знак Знак Знак Знак Знак1"/>
    <w:basedOn w:val="a"/>
    <w:rsid w:val="001367FD"/>
    <w:rPr>
      <w:rFonts w:ascii="Verdana" w:hAnsi="Verdana" w:cs="Verdana"/>
      <w:sz w:val="20"/>
      <w:szCs w:val="20"/>
      <w:lang w:val="en-US" w:eastAsia="en-US"/>
    </w:rPr>
  </w:style>
  <w:style w:type="paragraph" w:customStyle="1" w:styleId="Normal">
    <w:name w:val="Normal"/>
    <w:rsid w:val="00737B62"/>
    <w:pPr>
      <w:widowControl w:val="0"/>
      <w:spacing w:line="300" w:lineRule="auto"/>
      <w:ind w:firstLine="720"/>
      <w:jc w:val="both"/>
    </w:pPr>
    <w:rPr>
      <w:rFonts w:ascii="Courier New" w:hAnsi="Courier New"/>
      <w:snapToGrid w:val="0"/>
      <w:sz w:val="28"/>
      <w:lang w:eastAsia="ru-RU"/>
    </w:rPr>
  </w:style>
  <w:style w:type="paragraph" w:customStyle="1" w:styleId="Normal1">
    <w:name w:val="Normal1"/>
    <w:rsid w:val="003E4DCB"/>
    <w:pPr>
      <w:widowControl w:val="0"/>
      <w:spacing w:line="300" w:lineRule="auto"/>
      <w:ind w:firstLine="720"/>
      <w:jc w:val="both"/>
    </w:pPr>
    <w:rPr>
      <w:rFonts w:ascii="Courier New" w:hAnsi="Courier New"/>
      <w:snapToGrid w:val="0"/>
      <w:sz w:val="28"/>
      <w:lang w:eastAsia="ru-RU"/>
    </w:rPr>
  </w:style>
  <w:style w:type="paragraph" w:customStyle="1" w:styleId="NormalWeb1">
    <w:name w:val="Normal (Web)1"/>
    <w:basedOn w:val="a"/>
    <w:rsid w:val="003E4DCB"/>
    <w:pPr>
      <w:spacing w:before="100" w:beforeAutospacing="1" w:after="100" w:afterAutospacing="1"/>
    </w:pPr>
  </w:style>
  <w:style w:type="character" w:styleId="af0">
    <w:name w:val="Hyperlink"/>
    <w:rsid w:val="00883549"/>
    <w:rPr>
      <w:color w:val="0000FF"/>
      <w:u w:val="single"/>
    </w:rPr>
  </w:style>
  <w:style w:type="paragraph" w:styleId="af1">
    <w:name w:val="header"/>
    <w:basedOn w:val="a"/>
    <w:rsid w:val="00F67787"/>
    <w:pPr>
      <w:tabs>
        <w:tab w:val="center" w:pos="4677"/>
        <w:tab w:val="right" w:pos="9355"/>
      </w:tabs>
    </w:pPr>
  </w:style>
  <w:style w:type="character" w:styleId="af2">
    <w:name w:val="Strong"/>
    <w:qFormat/>
    <w:rsid w:val="0068350F"/>
    <w:rPr>
      <w:b/>
      <w:bCs/>
    </w:rPr>
  </w:style>
  <w:style w:type="paragraph" w:customStyle="1" w:styleId="50">
    <w:name w:val="Знак Знак Знак5"/>
    <w:basedOn w:val="a"/>
    <w:rsid w:val="00590537"/>
    <w:rPr>
      <w:rFonts w:ascii="Verdana" w:hAnsi="Verdana" w:cs="Verdana"/>
      <w:sz w:val="20"/>
      <w:szCs w:val="20"/>
      <w:lang w:val="en-US" w:eastAsia="en-US"/>
    </w:rPr>
  </w:style>
  <w:style w:type="paragraph" w:customStyle="1" w:styleId="af3">
    <w:name w:val="Знак"/>
    <w:basedOn w:val="a"/>
    <w:rsid w:val="003B2D8B"/>
    <w:rPr>
      <w:rFonts w:ascii="Verdana" w:hAnsi="Verdana" w:cs="Verdana"/>
      <w:sz w:val="20"/>
      <w:szCs w:val="20"/>
      <w:lang w:val="en-US" w:eastAsia="en-US"/>
    </w:rPr>
  </w:style>
  <w:style w:type="paragraph" w:styleId="22">
    <w:name w:val="List 2"/>
    <w:basedOn w:val="a"/>
    <w:rsid w:val="005C26AC"/>
    <w:pPr>
      <w:ind w:left="566" w:hanging="283"/>
    </w:pPr>
    <w:rPr>
      <w:sz w:val="20"/>
      <w:szCs w:val="20"/>
      <w:lang w:val="uk-UA"/>
    </w:rPr>
  </w:style>
  <w:style w:type="paragraph" w:styleId="af4">
    <w:name w:val="List Paragraph"/>
    <w:basedOn w:val="a"/>
    <w:qFormat/>
    <w:rsid w:val="00A75309"/>
    <w:pPr>
      <w:ind w:left="720"/>
      <w:contextualSpacing/>
    </w:pPr>
    <w:rPr>
      <w:lang w:val="uk-UA"/>
    </w:rPr>
  </w:style>
  <w:style w:type="paragraph" w:customStyle="1" w:styleId="210">
    <w:name w:val=" Знак2 Знак Знак Знак1"/>
    <w:basedOn w:val="a"/>
    <w:rsid w:val="00894534"/>
    <w:rPr>
      <w:rFonts w:ascii="Verdana" w:hAnsi="Verdana"/>
      <w:lang w:val="en-US" w:eastAsia="en-US"/>
    </w:rPr>
  </w:style>
  <w:style w:type="paragraph" w:customStyle="1" w:styleId="af5">
    <w:name w:val="Знак Знак Знак"/>
    <w:basedOn w:val="a"/>
    <w:rsid w:val="002D40A5"/>
    <w:rPr>
      <w:rFonts w:ascii="Verdana" w:hAnsi="Verdana" w:cs="Verdana"/>
      <w:sz w:val="20"/>
      <w:szCs w:val="20"/>
      <w:lang w:val="en-US" w:eastAsia="en-US"/>
    </w:rPr>
  </w:style>
  <w:style w:type="paragraph" w:customStyle="1" w:styleId="NormalText">
    <w:name w:val="Normal Text"/>
    <w:basedOn w:val="a"/>
    <w:rsid w:val="002D40A5"/>
    <w:pPr>
      <w:spacing w:before="120"/>
      <w:ind w:firstLine="567"/>
      <w:jc w:val="both"/>
    </w:pPr>
    <w:rPr>
      <w:rFonts w:ascii="Arial" w:hAnsi="Arial"/>
      <w:szCs w:val="20"/>
      <w:lang w:val="uk-UA"/>
    </w:rPr>
  </w:style>
  <w:style w:type="paragraph" w:customStyle="1" w:styleId="CharChar">
    <w:name w:val="Char Знак Знак Char Знак Знак Знак Знак Знак Знак Знак Знак Знак Знак Знак Знак Знак Знак Знак Знак"/>
    <w:basedOn w:val="a"/>
    <w:rsid w:val="0018738B"/>
    <w:rPr>
      <w:rFonts w:ascii="Verdana" w:hAnsi="Verdana" w:cs="Verdana"/>
      <w:sz w:val="20"/>
      <w:szCs w:val="20"/>
      <w:lang w:val="en-US" w:eastAsia="en-US"/>
    </w:rPr>
  </w:style>
  <w:style w:type="paragraph" w:customStyle="1" w:styleId="12">
    <w:name w:val=" Знак1 Знак Знак Знак Знак Знак Знак Знак Знак Знак"/>
    <w:basedOn w:val="a"/>
    <w:rsid w:val="0018738B"/>
    <w:rPr>
      <w:rFonts w:ascii="Verdana" w:hAnsi="Verdana"/>
      <w:lang w:val="en-US" w:eastAsia="en-US"/>
    </w:rPr>
  </w:style>
  <w:style w:type="character" w:customStyle="1" w:styleId="apple-converted-space">
    <w:name w:val="apple-converted-space"/>
    <w:basedOn w:val="a0"/>
    <w:rsid w:val="006018C2"/>
  </w:style>
  <w:style w:type="character" w:customStyle="1" w:styleId="WW8Num8z0">
    <w:name w:val="WW8Num8z0"/>
    <w:rsid w:val="00941593"/>
    <w:rPr>
      <w:rFonts w:ascii="Times New Roman" w:eastAsia="Times New Roman" w:hAnsi="Times New Roman" w:cs="Times New Roman"/>
    </w:rPr>
  </w:style>
  <w:style w:type="paragraph" w:customStyle="1" w:styleId="af6">
    <w:name w:val="Обычный + По ширине"/>
    <w:basedOn w:val="a"/>
    <w:rsid w:val="00941593"/>
    <w:pPr>
      <w:tabs>
        <w:tab w:val="left" w:pos="2160"/>
        <w:tab w:val="left" w:pos="3600"/>
      </w:tabs>
      <w:jc w:val="both"/>
    </w:pPr>
    <w:rPr>
      <w:lang w:val="uk-UA"/>
    </w:rPr>
  </w:style>
  <w:style w:type="character" w:customStyle="1" w:styleId="80">
    <w:name w:val="Заголовок 8 Знак"/>
    <w:link w:val="8"/>
    <w:semiHidden/>
    <w:rsid w:val="00581D98"/>
    <w:rPr>
      <w:rFonts w:ascii="Calibri" w:eastAsia="Times New Roman" w:hAnsi="Calibri" w:cs="Times New Roman"/>
      <w:i/>
      <w:iCs/>
      <w:sz w:val="24"/>
      <w:szCs w:val="24"/>
    </w:rPr>
  </w:style>
  <w:style w:type="paragraph" w:styleId="af7">
    <w:name w:val="Balloon Text"/>
    <w:basedOn w:val="a"/>
    <w:link w:val="af8"/>
    <w:rsid w:val="002A63EA"/>
    <w:rPr>
      <w:rFonts w:ascii="Tahoma" w:hAnsi="Tahoma"/>
      <w:sz w:val="16"/>
      <w:szCs w:val="16"/>
      <w:lang w:val="x-none" w:eastAsia="x-none"/>
    </w:rPr>
  </w:style>
  <w:style w:type="character" w:customStyle="1" w:styleId="af8">
    <w:name w:val="Текст выноски Знак"/>
    <w:link w:val="af7"/>
    <w:rsid w:val="002A63EA"/>
    <w:rPr>
      <w:rFonts w:ascii="Tahoma" w:hAnsi="Tahoma" w:cs="Tahoma"/>
      <w:sz w:val="16"/>
      <w:szCs w:val="16"/>
    </w:rPr>
  </w:style>
  <w:style w:type="character" w:styleId="af9">
    <w:name w:val="FollowedHyperlink"/>
    <w:basedOn w:val="a0"/>
    <w:rsid w:val="00CA38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3680">
      <w:bodyDiv w:val="1"/>
      <w:marLeft w:val="0"/>
      <w:marRight w:val="0"/>
      <w:marTop w:val="0"/>
      <w:marBottom w:val="0"/>
      <w:divBdr>
        <w:top w:val="none" w:sz="0" w:space="0" w:color="auto"/>
        <w:left w:val="none" w:sz="0" w:space="0" w:color="auto"/>
        <w:bottom w:val="none" w:sz="0" w:space="0" w:color="auto"/>
        <w:right w:val="none" w:sz="0" w:space="0" w:color="auto"/>
      </w:divBdr>
    </w:div>
    <w:div w:id="69036322">
      <w:bodyDiv w:val="1"/>
      <w:marLeft w:val="0"/>
      <w:marRight w:val="0"/>
      <w:marTop w:val="0"/>
      <w:marBottom w:val="0"/>
      <w:divBdr>
        <w:top w:val="none" w:sz="0" w:space="0" w:color="auto"/>
        <w:left w:val="none" w:sz="0" w:space="0" w:color="auto"/>
        <w:bottom w:val="none" w:sz="0" w:space="0" w:color="auto"/>
        <w:right w:val="none" w:sz="0" w:space="0" w:color="auto"/>
      </w:divBdr>
    </w:div>
    <w:div w:id="143816822">
      <w:bodyDiv w:val="1"/>
      <w:marLeft w:val="0"/>
      <w:marRight w:val="0"/>
      <w:marTop w:val="0"/>
      <w:marBottom w:val="0"/>
      <w:divBdr>
        <w:top w:val="none" w:sz="0" w:space="0" w:color="auto"/>
        <w:left w:val="none" w:sz="0" w:space="0" w:color="auto"/>
        <w:bottom w:val="none" w:sz="0" w:space="0" w:color="auto"/>
        <w:right w:val="none" w:sz="0" w:space="0" w:color="auto"/>
      </w:divBdr>
    </w:div>
    <w:div w:id="243733931">
      <w:bodyDiv w:val="1"/>
      <w:marLeft w:val="0"/>
      <w:marRight w:val="0"/>
      <w:marTop w:val="0"/>
      <w:marBottom w:val="0"/>
      <w:divBdr>
        <w:top w:val="none" w:sz="0" w:space="0" w:color="auto"/>
        <w:left w:val="none" w:sz="0" w:space="0" w:color="auto"/>
        <w:bottom w:val="none" w:sz="0" w:space="0" w:color="auto"/>
        <w:right w:val="none" w:sz="0" w:space="0" w:color="auto"/>
      </w:divBdr>
    </w:div>
    <w:div w:id="305932741">
      <w:bodyDiv w:val="1"/>
      <w:marLeft w:val="0"/>
      <w:marRight w:val="0"/>
      <w:marTop w:val="0"/>
      <w:marBottom w:val="0"/>
      <w:divBdr>
        <w:top w:val="none" w:sz="0" w:space="0" w:color="auto"/>
        <w:left w:val="none" w:sz="0" w:space="0" w:color="auto"/>
        <w:bottom w:val="none" w:sz="0" w:space="0" w:color="auto"/>
        <w:right w:val="none" w:sz="0" w:space="0" w:color="auto"/>
      </w:divBdr>
    </w:div>
    <w:div w:id="574626820">
      <w:bodyDiv w:val="1"/>
      <w:marLeft w:val="0"/>
      <w:marRight w:val="0"/>
      <w:marTop w:val="0"/>
      <w:marBottom w:val="0"/>
      <w:divBdr>
        <w:top w:val="none" w:sz="0" w:space="0" w:color="auto"/>
        <w:left w:val="none" w:sz="0" w:space="0" w:color="auto"/>
        <w:bottom w:val="none" w:sz="0" w:space="0" w:color="auto"/>
        <w:right w:val="none" w:sz="0" w:space="0" w:color="auto"/>
      </w:divBdr>
      <w:divsChild>
        <w:div w:id="12457803">
          <w:marLeft w:val="0"/>
          <w:marRight w:val="0"/>
          <w:marTop w:val="0"/>
          <w:marBottom w:val="0"/>
          <w:divBdr>
            <w:top w:val="none" w:sz="0" w:space="0" w:color="auto"/>
            <w:left w:val="none" w:sz="0" w:space="0" w:color="auto"/>
            <w:bottom w:val="none" w:sz="0" w:space="0" w:color="auto"/>
            <w:right w:val="none" w:sz="0" w:space="0" w:color="auto"/>
          </w:divBdr>
        </w:div>
      </w:divsChild>
    </w:div>
    <w:div w:id="807625601">
      <w:bodyDiv w:val="1"/>
      <w:marLeft w:val="0"/>
      <w:marRight w:val="0"/>
      <w:marTop w:val="0"/>
      <w:marBottom w:val="0"/>
      <w:divBdr>
        <w:top w:val="none" w:sz="0" w:space="0" w:color="auto"/>
        <w:left w:val="none" w:sz="0" w:space="0" w:color="auto"/>
        <w:bottom w:val="none" w:sz="0" w:space="0" w:color="auto"/>
        <w:right w:val="none" w:sz="0" w:space="0" w:color="auto"/>
      </w:divBdr>
    </w:div>
    <w:div w:id="812256946">
      <w:bodyDiv w:val="1"/>
      <w:marLeft w:val="0"/>
      <w:marRight w:val="0"/>
      <w:marTop w:val="0"/>
      <w:marBottom w:val="0"/>
      <w:divBdr>
        <w:top w:val="none" w:sz="0" w:space="0" w:color="auto"/>
        <w:left w:val="none" w:sz="0" w:space="0" w:color="auto"/>
        <w:bottom w:val="none" w:sz="0" w:space="0" w:color="auto"/>
        <w:right w:val="none" w:sz="0" w:space="0" w:color="auto"/>
      </w:divBdr>
    </w:div>
    <w:div w:id="816268004">
      <w:bodyDiv w:val="1"/>
      <w:marLeft w:val="0"/>
      <w:marRight w:val="0"/>
      <w:marTop w:val="0"/>
      <w:marBottom w:val="0"/>
      <w:divBdr>
        <w:top w:val="none" w:sz="0" w:space="0" w:color="auto"/>
        <w:left w:val="none" w:sz="0" w:space="0" w:color="auto"/>
        <w:bottom w:val="none" w:sz="0" w:space="0" w:color="auto"/>
        <w:right w:val="none" w:sz="0" w:space="0" w:color="auto"/>
      </w:divBdr>
    </w:div>
    <w:div w:id="1380013896">
      <w:bodyDiv w:val="1"/>
      <w:marLeft w:val="0"/>
      <w:marRight w:val="0"/>
      <w:marTop w:val="0"/>
      <w:marBottom w:val="0"/>
      <w:divBdr>
        <w:top w:val="none" w:sz="0" w:space="0" w:color="auto"/>
        <w:left w:val="none" w:sz="0" w:space="0" w:color="auto"/>
        <w:bottom w:val="none" w:sz="0" w:space="0" w:color="auto"/>
        <w:right w:val="none" w:sz="0" w:space="0" w:color="auto"/>
      </w:divBdr>
    </w:div>
    <w:div w:id="1394112483">
      <w:bodyDiv w:val="1"/>
      <w:marLeft w:val="0"/>
      <w:marRight w:val="0"/>
      <w:marTop w:val="0"/>
      <w:marBottom w:val="0"/>
      <w:divBdr>
        <w:top w:val="none" w:sz="0" w:space="0" w:color="auto"/>
        <w:left w:val="none" w:sz="0" w:space="0" w:color="auto"/>
        <w:bottom w:val="none" w:sz="0" w:space="0" w:color="auto"/>
        <w:right w:val="none" w:sz="0" w:space="0" w:color="auto"/>
      </w:divBdr>
    </w:div>
    <w:div w:id="1496216271">
      <w:bodyDiv w:val="1"/>
      <w:marLeft w:val="0"/>
      <w:marRight w:val="0"/>
      <w:marTop w:val="0"/>
      <w:marBottom w:val="0"/>
      <w:divBdr>
        <w:top w:val="none" w:sz="0" w:space="0" w:color="auto"/>
        <w:left w:val="none" w:sz="0" w:space="0" w:color="auto"/>
        <w:bottom w:val="none" w:sz="0" w:space="0" w:color="auto"/>
        <w:right w:val="none" w:sz="0" w:space="0" w:color="auto"/>
      </w:divBdr>
    </w:div>
    <w:div w:id="1540436027">
      <w:bodyDiv w:val="1"/>
      <w:marLeft w:val="0"/>
      <w:marRight w:val="0"/>
      <w:marTop w:val="0"/>
      <w:marBottom w:val="0"/>
      <w:divBdr>
        <w:top w:val="none" w:sz="0" w:space="0" w:color="auto"/>
        <w:left w:val="none" w:sz="0" w:space="0" w:color="auto"/>
        <w:bottom w:val="none" w:sz="0" w:space="0" w:color="auto"/>
        <w:right w:val="none" w:sz="0" w:space="0" w:color="auto"/>
      </w:divBdr>
      <w:divsChild>
        <w:div w:id="5601248">
          <w:marLeft w:val="0"/>
          <w:marRight w:val="0"/>
          <w:marTop w:val="0"/>
          <w:marBottom w:val="0"/>
          <w:divBdr>
            <w:top w:val="none" w:sz="0" w:space="0" w:color="auto"/>
            <w:left w:val="none" w:sz="0" w:space="0" w:color="auto"/>
            <w:bottom w:val="none" w:sz="0" w:space="0" w:color="auto"/>
            <w:right w:val="none" w:sz="0" w:space="0" w:color="auto"/>
          </w:divBdr>
        </w:div>
        <w:div w:id="35011070">
          <w:marLeft w:val="0"/>
          <w:marRight w:val="0"/>
          <w:marTop w:val="0"/>
          <w:marBottom w:val="0"/>
          <w:divBdr>
            <w:top w:val="none" w:sz="0" w:space="0" w:color="auto"/>
            <w:left w:val="none" w:sz="0" w:space="0" w:color="auto"/>
            <w:bottom w:val="none" w:sz="0" w:space="0" w:color="auto"/>
            <w:right w:val="none" w:sz="0" w:space="0" w:color="auto"/>
          </w:divBdr>
        </w:div>
        <w:div w:id="135420793">
          <w:marLeft w:val="0"/>
          <w:marRight w:val="0"/>
          <w:marTop w:val="0"/>
          <w:marBottom w:val="0"/>
          <w:divBdr>
            <w:top w:val="none" w:sz="0" w:space="0" w:color="auto"/>
            <w:left w:val="none" w:sz="0" w:space="0" w:color="auto"/>
            <w:bottom w:val="none" w:sz="0" w:space="0" w:color="auto"/>
            <w:right w:val="none" w:sz="0" w:space="0" w:color="auto"/>
          </w:divBdr>
        </w:div>
        <w:div w:id="150295760">
          <w:marLeft w:val="1077"/>
          <w:marRight w:val="0"/>
          <w:marTop w:val="0"/>
          <w:marBottom w:val="0"/>
          <w:divBdr>
            <w:top w:val="none" w:sz="0" w:space="0" w:color="auto"/>
            <w:left w:val="none" w:sz="0" w:space="0" w:color="auto"/>
            <w:bottom w:val="none" w:sz="0" w:space="0" w:color="auto"/>
            <w:right w:val="none" w:sz="0" w:space="0" w:color="auto"/>
          </w:divBdr>
        </w:div>
        <w:div w:id="284193446">
          <w:marLeft w:val="0"/>
          <w:marRight w:val="144"/>
          <w:marTop w:val="0"/>
          <w:marBottom w:val="0"/>
          <w:divBdr>
            <w:top w:val="none" w:sz="0" w:space="0" w:color="auto"/>
            <w:left w:val="none" w:sz="0" w:space="0" w:color="auto"/>
            <w:bottom w:val="none" w:sz="0" w:space="0" w:color="auto"/>
            <w:right w:val="none" w:sz="0" w:space="0" w:color="auto"/>
          </w:divBdr>
        </w:div>
        <w:div w:id="307174201">
          <w:marLeft w:val="360"/>
          <w:marRight w:val="0"/>
          <w:marTop w:val="120"/>
          <w:marBottom w:val="0"/>
          <w:divBdr>
            <w:top w:val="none" w:sz="0" w:space="0" w:color="auto"/>
            <w:left w:val="none" w:sz="0" w:space="0" w:color="auto"/>
            <w:bottom w:val="none" w:sz="0" w:space="0" w:color="auto"/>
            <w:right w:val="none" w:sz="0" w:space="0" w:color="auto"/>
          </w:divBdr>
        </w:div>
        <w:div w:id="313484992">
          <w:marLeft w:val="0"/>
          <w:marRight w:val="0"/>
          <w:marTop w:val="0"/>
          <w:marBottom w:val="0"/>
          <w:divBdr>
            <w:top w:val="none" w:sz="0" w:space="0" w:color="auto"/>
            <w:left w:val="none" w:sz="0" w:space="0" w:color="auto"/>
            <w:bottom w:val="none" w:sz="0" w:space="0" w:color="auto"/>
            <w:right w:val="none" w:sz="0" w:space="0" w:color="auto"/>
          </w:divBdr>
        </w:div>
        <w:div w:id="332220434">
          <w:marLeft w:val="1077"/>
          <w:marRight w:val="0"/>
          <w:marTop w:val="0"/>
          <w:marBottom w:val="0"/>
          <w:divBdr>
            <w:top w:val="none" w:sz="0" w:space="0" w:color="auto"/>
            <w:left w:val="none" w:sz="0" w:space="0" w:color="auto"/>
            <w:bottom w:val="none" w:sz="0" w:space="0" w:color="auto"/>
            <w:right w:val="none" w:sz="0" w:space="0" w:color="auto"/>
          </w:divBdr>
        </w:div>
        <w:div w:id="379674572">
          <w:marLeft w:val="720"/>
          <w:marRight w:val="0"/>
          <w:marTop w:val="0"/>
          <w:marBottom w:val="0"/>
          <w:divBdr>
            <w:top w:val="none" w:sz="0" w:space="0" w:color="auto"/>
            <w:left w:val="none" w:sz="0" w:space="0" w:color="auto"/>
            <w:bottom w:val="none" w:sz="0" w:space="0" w:color="auto"/>
            <w:right w:val="none" w:sz="0" w:space="0" w:color="auto"/>
          </w:divBdr>
        </w:div>
        <w:div w:id="417484865">
          <w:marLeft w:val="720"/>
          <w:marRight w:val="0"/>
          <w:marTop w:val="0"/>
          <w:marBottom w:val="0"/>
          <w:divBdr>
            <w:top w:val="none" w:sz="0" w:space="0" w:color="auto"/>
            <w:left w:val="none" w:sz="0" w:space="0" w:color="auto"/>
            <w:bottom w:val="none" w:sz="0" w:space="0" w:color="auto"/>
            <w:right w:val="none" w:sz="0" w:space="0" w:color="auto"/>
          </w:divBdr>
        </w:div>
        <w:div w:id="440295834">
          <w:marLeft w:val="1077"/>
          <w:marRight w:val="0"/>
          <w:marTop w:val="0"/>
          <w:marBottom w:val="0"/>
          <w:divBdr>
            <w:top w:val="none" w:sz="0" w:space="0" w:color="auto"/>
            <w:left w:val="none" w:sz="0" w:space="0" w:color="auto"/>
            <w:bottom w:val="none" w:sz="0" w:space="0" w:color="auto"/>
            <w:right w:val="none" w:sz="0" w:space="0" w:color="auto"/>
          </w:divBdr>
        </w:div>
        <w:div w:id="499777772">
          <w:marLeft w:val="720"/>
          <w:marRight w:val="0"/>
          <w:marTop w:val="0"/>
          <w:marBottom w:val="0"/>
          <w:divBdr>
            <w:top w:val="none" w:sz="0" w:space="0" w:color="auto"/>
            <w:left w:val="none" w:sz="0" w:space="0" w:color="auto"/>
            <w:bottom w:val="none" w:sz="0" w:space="0" w:color="auto"/>
            <w:right w:val="none" w:sz="0" w:space="0" w:color="auto"/>
          </w:divBdr>
        </w:div>
        <w:div w:id="539754609">
          <w:marLeft w:val="0"/>
          <w:marRight w:val="0"/>
          <w:marTop w:val="0"/>
          <w:marBottom w:val="0"/>
          <w:divBdr>
            <w:top w:val="none" w:sz="0" w:space="0" w:color="auto"/>
            <w:left w:val="none" w:sz="0" w:space="0" w:color="auto"/>
            <w:bottom w:val="none" w:sz="0" w:space="0" w:color="auto"/>
            <w:right w:val="none" w:sz="0" w:space="0" w:color="auto"/>
          </w:divBdr>
        </w:div>
        <w:div w:id="588659459">
          <w:marLeft w:val="0"/>
          <w:marRight w:val="0"/>
          <w:marTop w:val="0"/>
          <w:marBottom w:val="0"/>
          <w:divBdr>
            <w:top w:val="none" w:sz="0" w:space="0" w:color="auto"/>
            <w:left w:val="none" w:sz="0" w:space="0" w:color="auto"/>
            <w:bottom w:val="none" w:sz="0" w:space="0" w:color="auto"/>
            <w:right w:val="none" w:sz="0" w:space="0" w:color="auto"/>
          </w:divBdr>
        </w:div>
        <w:div w:id="791827868">
          <w:marLeft w:val="720"/>
          <w:marRight w:val="-68"/>
          <w:marTop w:val="0"/>
          <w:marBottom w:val="0"/>
          <w:divBdr>
            <w:top w:val="none" w:sz="0" w:space="0" w:color="auto"/>
            <w:left w:val="none" w:sz="0" w:space="0" w:color="auto"/>
            <w:bottom w:val="none" w:sz="0" w:space="0" w:color="auto"/>
            <w:right w:val="none" w:sz="0" w:space="0" w:color="auto"/>
          </w:divBdr>
        </w:div>
        <w:div w:id="893541660">
          <w:marLeft w:val="720"/>
          <w:marRight w:val="0"/>
          <w:marTop w:val="0"/>
          <w:marBottom w:val="0"/>
          <w:divBdr>
            <w:top w:val="none" w:sz="0" w:space="0" w:color="auto"/>
            <w:left w:val="none" w:sz="0" w:space="0" w:color="auto"/>
            <w:bottom w:val="none" w:sz="0" w:space="0" w:color="auto"/>
            <w:right w:val="none" w:sz="0" w:space="0" w:color="auto"/>
          </w:divBdr>
        </w:div>
        <w:div w:id="895164760">
          <w:marLeft w:val="0"/>
          <w:marRight w:val="0"/>
          <w:marTop w:val="0"/>
          <w:marBottom w:val="0"/>
          <w:divBdr>
            <w:top w:val="none" w:sz="0" w:space="0" w:color="auto"/>
            <w:left w:val="none" w:sz="0" w:space="0" w:color="auto"/>
            <w:bottom w:val="none" w:sz="0" w:space="0" w:color="auto"/>
            <w:right w:val="none" w:sz="0" w:space="0" w:color="auto"/>
          </w:divBdr>
        </w:div>
        <w:div w:id="1005134569">
          <w:marLeft w:val="720"/>
          <w:marRight w:val="-68"/>
          <w:marTop w:val="0"/>
          <w:marBottom w:val="0"/>
          <w:divBdr>
            <w:top w:val="none" w:sz="0" w:space="0" w:color="auto"/>
            <w:left w:val="none" w:sz="0" w:space="0" w:color="auto"/>
            <w:bottom w:val="none" w:sz="0" w:space="0" w:color="auto"/>
            <w:right w:val="none" w:sz="0" w:space="0" w:color="auto"/>
          </w:divBdr>
        </w:div>
        <w:div w:id="1031609381">
          <w:marLeft w:val="0"/>
          <w:marRight w:val="0"/>
          <w:marTop w:val="0"/>
          <w:marBottom w:val="0"/>
          <w:divBdr>
            <w:top w:val="none" w:sz="0" w:space="0" w:color="auto"/>
            <w:left w:val="none" w:sz="0" w:space="0" w:color="auto"/>
            <w:bottom w:val="none" w:sz="0" w:space="0" w:color="auto"/>
            <w:right w:val="none" w:sz="0" w:space="0" w:color="auto"/>
          </w:divBdr>
        </w:div>
        <w:div w:id="1107971707">
          <w:marLeft w:val="360"/>
          <w:marRight w:val="-68"/>
          <w:marTop w:val="0"/>
          <w:marBottom w:val="0"/>
          <w:divBdr>
            <w:top w:val="none" w:sz="0" w:space="0" w:color="auto"/>
            <w:left w:val="none" w:sz="0" w:space="0" w:color="auto"/>
            <w:bottom w:val="none" w:sz="0" w:space="0" w:color="auto"/>
            <w:right w:val="none" w:sz="0" w:space="0" w:color="auto"/>
          </w:divBdr>
        </w:div>
        <w:div w:id="1110663585">
          <w:marLeft w:val="720"/>
          <w:marRight w:val="0"/>
          <w:marTop w:val="0"/>
          <w:marBottom w:val="0"/>
          <w:divBdr>
            <w:top w:val="none" w:sz="0" w:space="0" w:color="auto"/>
            <w:left w:val="none" w:sz="0" w:space="0" w:color="auto"/>
            <w:bottom w:val="none" w:sz="0" w:space="0" w:color="auto"/>
            <w:right w:val="none" w:sz="0" w:space="0" w:color="auto"/>
          </w:divBdr>
        </w:div>
        <w:div w:id="1152019809">
          <w:marLeft w:val="1077"/>
          <w:marRight w:val="0"/>
          <w:marTop w:val="0"/>
          <w:marBottom w:val="0"/>
          <w:divBdr>
            <w:top w:val="none" w:sz="0" w:space="0" w:color="auto"/>
            <w:left w:val="none" w:sz="0" w:space="0" w:color="auto"/>
            <w:bottom w:val="none" w:sz="0" w:space="0" w:color="auto"/>
            <w:right w:val="none" w:sz="0" w:space="0" w:color="auto"/>
          </w:divBdr>
        </w:div>
        <w:div w:id="1155881469">
          <w:marLeft w:val="0"/>
          <w:marRight w:val="0"/>
          <w:marTop w:val="0"/>
          <w:marBottom w:val="0"/>
          <w:divBdr>
            <w:top w:val="none" w:sz="0" w:space="0" w:color="auto"/>
            <w:left w:val="none" w:sz="0" w:space="0" w:color="auto"/>
            <w:bottom w:val="none" w:sz="0" w:space="0" w:color="auto"/>
            <w:right w:val="none" w:sz="0" w:space="0" w:color="auto"/>
          </w:divBdr>
        </w:div>
        <w:div w:id="1214535710">
          <w:marLeft w:val="1077"/>
          <w:marRight w:val="0"/>
          <w:marTop w:val="0"/>
          <w:marBottom w:val="0"/>
          <w:divBdr>
            <w:top w:val="none" w:sz="0" w:space="0" w:color="auto"/>
            <w:left w:val="none" w:sz="0" w:space="0" w:color="auto"/>
            <w:bottom w:val="none" w:sz="0" w:space="0" w:color="auto"/>
            <w:right w:val="none" w:sz="0" w:space="0" w:color="auto"/>
          </w:divBdr>
        </w:div>
        <w:div w:id="1219900353">
          <w:marLeft w:val="720"/>
          <w:marRight w:val="0"/>
          <w:marTop w:val="0"/>
          <w:marBottom w:val="0"/>
          <w:divBdr>
            <w:top w:val="none" w:sz="0" w:space="0" w:color="auto"/>
            <w:left w:val="none" w:sz="0" w:space="0" w:color="auto"/>
            <w:bottom w:val="none" w:sz="0" w:space="0" w:color="auto"/>
            <w:right w:val="none" w:sz="0" w:space="0" w:color="auto"/>
          </w:divBdr>
        </w:div>
        <w:div w:id="1256748386">
          <w:marLeft w:val="1077"/>
          <w:marRight w:val="0"/>
          <w:marTop w:val="0"/>
          <w:marBottom w:val="0"/>
          <w:divBdr>
            <w:top w:val="none" w:sz="0" w:space="0" w:color="auto"/>
            <w:left w:val="none" w:sz="0" w:space="0" w:color="auto"/>
            <w:bottom w:val="none" w:sz="0" w:space="0" w:color="auto"/>
            <w:right w:val="none" w:sz="0" w:space="0" w:color="auto"/>
          </w:divBdr>
        </w:div>
        <w:div w:id="1511140406">
          <w:marLeft w:val="0"/>
          <w:marRight w:val="0"/>
          <w:marTop w:val="0"/>
          <w:marBottom w:val="0"/>
          <w:divBdr>
            <w:top w:val="none" w:sz="0" w:space="0" w:color="auto"/>
            <w:left w:val="none" w:sz="0" w:space="0" w:color="auto"/>
            <w:bottom w:val="none" w:sz="0" w:space="0" w:color="auto"/>
            <w:right w:val="none" w:sz="0" w:space="0" w:color="auto"/>
          </w:divBdr>
        </w:div>
        <w:div w:id="1518812232">
          <w:marLeft w:val="720"/>
          <w:marRight w:val="0"/>
          <w:marTop w:val="0"/>
          <w:marBottom w:val="0"/>
          <w:divBdr>
            <w:top w:val="none" w:sz="0" w:space="0" w:color="auto"/>
            <w:left w:val="none" w:sz="0" w:space="0" w:color="auto"/>
            <w:bottom w:val="none" w:sz="0" w:space="0" w:color="auto"/>
            <w:right w:val="none" w:sz="0" w:space="0" w:color="auto"/>
          </w:divBdr>
        </w:div>
        <w:div w:id="1526136895">
          <w:marLeft w:val="0"/>
          <w:marRight w:val="0"/>
          <w:marTop w:val="0"/>
          <w:marBottom w:val="0"/>
          <w:divBdr>
            <w:top w:val="none" w:sz="0" w:space="0" w:color="auto"/>
            <w:left w:val="none" w:sz="0" w:space="0" w:color="auto"/>
            <w:bottom w:val="none" w:sz="0" w:space="0" w:color="auto"/>
            <w:right w:val="none" w:sz="0" w:space="0" w:color="auto"/>
          </w:divBdr>
        </w:div>
        <w:div w:id="1572304024">
          <w:marLeft w:val="360"/>
          <w:marRight w:val="-99"/>
          <w:marTop w:val="0"/>
          <w:marBottom w:val="0"/>
          <w:divBdr>
            <w:top w:val="none" w:sz="0" w:space="0" w:color="auto"/>
            <w:left w:val="none" w:sz="0" w:space="0" w:color="auto"/>
            <w:bottom w:val="none" w:sz="0" w:space="0" w:color="auto"/>
            <w:right w:val="none" w:sz="0" w:space="0" w:color="auto"/>
          </w:divBdr>
        </w:div>
        <w:div w:id="1625573257">
          <w:marLeft w:val="0"/>
          <w:marRight w:val="0"/>
          <w:marTop w:val="120"/>
          <w:marBottom w:val="0"/>
          <w:divBdr>
            <w:top w:val="none" w:sz="0" w:space="0" w:color="auto"/>
            <w:left w:val="none" w:sz="0" w:space="0" w:color="auto"/>
            <w:bottom w:val="none" w:sz="0" w:space="0" w:color="auto"/>
            <w:right w:val="none" w:sz="0" w:space="0" w:color="auto"/>
          </w:divBdr>
        </w:div>
        <w:div w:id="1629387561">
          <w:marLeft w:val="1077"/>
          <w:marRight w:val="0"/>
          <w:marTop w:val="0"/>
          <w:marBottom w:val="0"/>
          <w:divBdr>
            <w:top w:val="none" w:sz="0" w:space="0" w:color="auto"/>
            <w:left w:val="none" w:sz="0" w:space="0" w:color="auto"/>
            <w:bottom w:val="none" w:sz="0" w:space="0" w:color="auto"/>
            <w:right w:val="none" w:sz="0" w:space="0" w:color="auto"/>
          </w:divBdr>
        </w:div>
        <w:div w:id="1650936727">
          <w:marLeft w:val="720"/>
          <w:marRight w:val="0"/>
          <w:marTop w:val="0"/>
          <w:marBottom w:val="0"/>
          <w:divBdr>
            <w:top w:val="none" w:sz="0" w:space="0" w:color="auto"/>
            <w:left w:val="none" w:sz="0" w:space="0" w:color="auto"/>
            <w:bottom w:val="none" w:sz="0" w:space="0" w:color="auto"/>
            <w:right w:val="none" w:sz="0" w:space="0" w:color="auto"/>
          </w:divBdr>
        </w:div>
        <w:div w:id="1709446667">
          <w:marLeft w:val="0"/>
          <w:marRight w:val="0"/>
          <w:marTop w:val="0"/>
          <w:marBottom w:val="0"/>
          <w:divBdr>
            <w:top w:val="none" w:sz="0" w:space="0" w:color="auto"/>
            <w:left w:val="none" w:sz="0" w:space="0" w:color="auto"/>
            <w:bottom w:val="none" w:sz="0" w:space="0" w:color="auto"/>
            <w:right w:val="none" w:sz="0" w:space="0" w:color="auto"/>
          </w:divBdr>
        </w:div>
        <w:div w:id="1713381995">
          <w:marLeft w:val="720"/>
          <w:marRight w:val="-68"/>
          <w:marTop w:val="0"/>
          <w:marBottom w:val="0"/>
          <w:divBdr>
            <w:top w:val="none" w:sz="0" w:space="0" w:color="auto"/>
            <w:left w:val="none" w:sz="0" w:space="0" w:color="auto"/>
            <w:bottom w:val="none" w:sz="0" w:space="0" w:color="auto"/>
            <w:right w:val="none" w:sz="0" w:space="0" w:color="auto"/>
          </w:divBdr>
        </w:div>
        <w:div w:id="1720741342">
          <w:marLeft w:val="1077"/>
          <w:marRight w:val="0"/>
          <w:marTop w:val="0"/>
          <w:marBottom w:val="0"/>
          <w:divBdr>
            <w:top w:val="none" w:sz="0" w:space="0" w:color="auto"/>
            <w:left w:val="none" w:sz="0" w:space="0" w:color="auto"/>
            <w:bottom w:val="none" w:sz="0" w:space="0" w:color="auto"/>
            <w:right w:val="none" w:sz="0" w:space="0" w:color="auto"/>
          </w:divBdr>
        </w:div>
        <w:div w:id="1794053950">
          <w:marLeft w:val="720"/>
          <w:marRight w:val="-68"/>
          <w:marTop w:val="0"/>
          <w:marBottom w:val="0"/>
          <w:divBdr>
            <w:top w:val="none" w:sz="0" w:space="0" w:color="auto"/>
            <w:left w:val="none" w:sz="0" w:space="0" w:color="auto"/>
            <w:bottom w:val="none" w:sz="0" w:space="0" w:color="auto"/>
            <w:right w:val="none" w:sz="0" w:space="0" w:color="auto"/>
          </w:divBdr>
        </w:div>
        <w:div w:id="1804078553">
          <w:marLeft w:val="1077"/>
          <w:marRight w:val="0"/>
          <w:marTop w:val="0"/>
          <w:marBottom w:val="0"/>
          <w:divBdr>
            <w:top w:val="none" w:sz="0" w:space="0" w:color="auto"/>
            <w:left w:val="none" w:sz="0" w:space="0" w:color="auto"/>
            <w:bottom w:val="none" w:sz="0" w:space="0" w:color="auto"/>
            <w:right w:val="none" w:sz="0" w:space="0" w:color="auto"/>
          </w:divBdr>
        </w:div>
        <w:div w:id="1805810724">
          <w:marLeft w:val="0"/>
          <w:marRight w:val="144"/>
          <w:marTop w:val="0"/>
          <w:marBottom w:val="0"/>
          <w:divBdr>
            <w:top w:val="none" w:sz="0" w:space="0" w:color="auto"/>
            <w:left w:val="none" w:sz="0" w:space="0" w:color="auto"/>
            <w:bottom w:val="none" w:sz="0" w:space="0" w:color="auto"/>
            <w:right w:val="none" w:sz="0" w:space="0" w:color="auto"/>
          </w:divBdr>
        </w:div>
        <w:div w:id="1844971120">
          <w:marLeft w:val="360"/>
          <w:marRight w:val="0"/>
          <w:marTop w:val="120"/>
          <w:marBottom w:val="0"/>
          <w:divBdr>
            <w:top w:val="none" w:sz="0" w:space="0" w:color="auto"/>
            <w:left w:val="none" w:sz="0" w:space="0" w:color="auto"/>
            <w:bottom w:val="none" w:sz="0" w:space="0" w:color="auto"/>
            <w:right w:val="none" w:sz="0" w:space="0" w:color="auto"/>
          </w:divBdr>
        </w:div>
        <w:div w:id="1862357884">
          <w:marLeft w:val="720"/>
          <w:marRight w:val="0"/>
          <w:marTop w:val="120"/>
          <w:marBottom w:val="0"/>
          <w:divBdr>
            <w:top w:val="none" w:sz="0" w:space="0" w:color="auto"/>
            <w:left w:val="none" w:sz="0" w:space="0" w:color="auto"/>
            <w:bottom w:val="none" w:sz="0" w:space="0" w:color="auto"/>
            <w:right w:val="none" w:sz="0" w:space="0" w:color="auto"/>
          </w:divBdr>
        </w:div>
        <w:div w:id="1875575413">
          <w:marLeft w:val="0"/>
          <w:marRight w:val="0"/>
          <w:marTop w:val="0"/>
          <w:marBottom w:val="0"/>
          <w:divBdr>
            <w:top w:val="none" w:sz="0" w:space="0" w:color="auto"/>
            <w:left w:val="none" w:sz="0" w:space="0" w:color="auto"/>
            <w:bottom w:val="none" w:sz="0" w:space="0" w:color="auto"/>
            <w:right w:val="none" w:sz="0" w:space="0" w:color="auto"/>
          </w:divBdr>
        </w:div>
        <w:div w:id="1899708278">
          <w:marLeft w:val="720"/>
          <w:marRight w:val="0"/>
          <w:marTop w:val="0"/>
          <w:marBottom w:val="0"/>
          <w:divBdr>
            <w:top w:val="none" w:sz="0" w:space="0" w:color="auto"/>
            <w:left w:val="none" w:sz="0" w:space="0" w:color="auto"/>
            <w:bottom w:val="none" w:sz="0" w:space="0" w:color="auto"/>
            <w:right w:val="none" w:sz="0" w:space="0" w:color="auto"/>
          </w:divBdr>
        </w:div>
        <w:div w:id="1899974841">
          <w:marLeft w:val="720"/>
          <w:marRight w:val="0"/>
          <w:marTop w:val="0"/>
          <w:marBottom w:val="0"/>
          <w:divBdr>
            <w:top w:val="none" w:sz="0" w:space="0" w:color="auto"/>
            <w:left w:val="none" w:sz="0" w:space="0" w:color="auto"/>
            <w:bottom w:val="none" w:sz="0" w:space="0" w:color="auto"/>
            <w:right w:val="none" w:sz="0" w:space="0" w:color="auto"/>
          </w:divBdr>
        </w:div>
        <w:div w:id="1905604133">
          <w:marLeft w:val="720"/>
          <w:marRight w:val="-68"/>
          <w:marTop w:val="0"/>
          <w:marBottom w:val="0"/>
          <w:divBdr>
            <w:top w:val="none" w:sz="0" w:space="0" w:color="auto"/>
            <w:left w:val="none" w:sz="0" w:space="0" w:color="auto"/>
            <w:bottom w:val="none" w:sz="0" w:space="0" w:color="auto"/>
            <w:right w:val="none" w:sz="0" w:space="0" w:color="auto"/>
          </w:divBdr>
        </w:div>
        <w:div w:id="1916545777">
          <w:marLeft w:val="720"/>
          <w:marRight w:val="0"/>
          <w:marTop w:val="120"/>
          <w:marBottom w:val="0"/>
          <w:divBdr>
            <w:top w:val="none" w:sz="0" w:space="0" w:color="auto"/>
            <w:left w:val="none" w:sz="0" w:space="0" w:color="auto"/>
            <w:bottom w:val="none" w:sz="0" w:space="0" w:color="auto"/>
            <w:right w:val="none" w:sz="0" w:space="0" w:color="auto"/>
          </w:divBdr>
        </w:div>
        <w:div w:id="1937054571">
          <w:marLeft w:val="720"/>
          <w:marRight w:val="0"/>
          <w:marTop w:val="0"/>
          <w:marBottom w:val="0"/>
          <w:divBdr>
            <w:top w:val="none" w:sz="0" w:space="0" w:color="auto"/>
            <w:left w:val="none" w:sz="0" w:space="0" w:color="auto"/>
            <w:bottom w:val="none" w:sz="0" w:space="0" w:color="auto"/>
            <w:right w:val="none" w:sz="0" w:space="0" w:color="auto"/>
          </w:divBdr>
        </w:div>
        <w:div w:id="1968075488">
          <w:marLeft w:val="720"/>
          <w:marRight w:val="0"/>
          <w:marTop w:val="0"/>
          <w:marBottom w:val="0"/>
          <w:divBdr>
            <w:top w:val="none" w:sz="0" w:space="0" w:color="auto"/>
            <w:left w:val="none" w:sz="0" w:space="0" w:color="auto"/>
            <w:bottom w:val="none" w:sz="0" w:space="0" w:color="auto"/>
            <w:right w:val="none" w:sz="0" w:space="0" w:color="auto"/>
          </w:divBdr>
        </w:div>
        <w:div w:id="1971856866">
          <w:marLeft w:val="1077"/>
          <w:marRight w:val="0"/>
          <w:marTop w:val="0"/>
          <w:marBottom w:val="0"/>
          <w:divBdr>
            <w:top w:val="none" w:sz="0" w:space="0" w:color="auto"/>
            <w:left w:val="none" w:sz="0" w:space="0" w:color="auto"/>
            <w:bottom w:val="none" w:sz="0" w:space="0" w:color="auto"/>
            <w:right w:val="none" w:sz="0" w:space="0" w:color="auto"/>
          </w:divBdr>
        </w:div>
        <w:div w:id="1973635941">
          <w:marLeft w:val="735"/>
          <w:marRight w:val="0"/>
          <w:marTop w:val="0"/>
          <w:marBottom w:val="0"/>
          <w:divBdr>
            <w:top w:val="none" w:sz="0" w:space="0" w:color="auto"/>
            <w:left w:val="none" w:sz="0" w:space="0" w:color="auto"/>
            <w:bottom w:val="none" w:sz="0" w:space="0" w:color="auto"/>
            <w:right w:val="none" w:sz="0" w:space="0" w:color="auto"/>
          </w:divBdr>
        </w:div>
        <w:div w:id="2025550726">
          <w:marLeft w:val="720"/>
          <w:marRight w:val="0"/>
          <w:marTop w:val="0"/>
          <w:marBottom w:val="0"/>
          <w:divBdr>
            <w:top w:val="none" w:sz="0" w:space="0" w:color="auto"/>
            <w:left w:val="none" w:sz="0" w:space="0" w:color="auto"/>
            <w:bottom w:val="none" w:sz="0" w:space="0" w:color="auto"/>
            <w:right w:val="none" w:sz="0" w:space="0" w:color="auto"/>
          </w:divBdr>
        </w:div>
        <w:div w:id="2088531813">
          <w:marLeft w:val="0"/>
          <w:marRight w:val="0"/>
          <w:marTop w:val="120"/>
          <w:marBottom w:val="0"/>
          <w:divBdr>
            <w:top w:val="none" w:sz="0" w:space="0" w:color="auto"/>
            <w:left w:val="none" w:sz="0" w:space="0" w:color="auto"/>
            <w:bottom w:val="none" w:sz="0" w:space="0" w:color="auto"/>
            <w:right w:val="none" w:sz="0" w:space="0" w:color="auto"/>
          </w:divBdr>
        </w:div>
        <w:div w:id="2089184511">
          <w:marLeft w:val="0"/>
          <w:marRight w:val="0"/>
          <w:marTop w:val="0"/>
          <w:marBottom w:val="0"/>
          <w:divBdr>
            <w:top w:val="none" w:sz="0" w:space="0" w:color="auto"/>
            <w:left w:val="none" w:sz="0" w:space="0" w:color="auto"/>
            <w:bottom w:val="none" w:sz="0" w:space="0" w:color="auto"/>
            <w:right w:val="none" w:sz="0" w:space="0" w:color="auto"/>
          </w:divBdr>
        </w:div>
        <w:div w:id="2124423525">
          <w:marLeft w:val="0"/>
          <w:marRight w:val="0"/>
          <w:marTop w:val="0"/>
          <w:marBottom w:val="0"/>
          <w:divBdr>
            <w:top w:val="none" w:sz="0" w:space="0" w:color="auto"/>
            <w:left w:val="none" w:sz="0" w:space="0" w:color="auto"/>
            <w:bottom w:val="none" w:sz="0" w:space="0" w:color="auto"/>
            <w:right w:val="none" w:sz="0" w:space="0" w:color="auto"/>
          </w:divBdr>
        </w:div>
        <w:div w:id="2134057221">
          <w:marLeft w:val="735"/>
          <w:marRight w:val="0"/>
          <w:marTop w:val="0"/>
          <w:marBottom w:val="0"/>
          <w:divBdr>
            <w:top w:val="none" w:sz="0" w:space="0" w:color="auto"/>
            <w:left w:val="none" w:sz="0" w:space="0" w:color="auto"/>
            <w:bottom w:val="none" w:sz="0" w:space="0" w:color="auto"/>
            <w:right w:val="none" w:sz="0" w:space="0" w:color="auto"/>
          </w:divBdr>
        </w:div>
      </w:divsChild>
    </w:div>
    <w:div w:id="1551110251">
      <w:bodyDiv w:val="1"/>
      <w:marLeft w:val="0"/>
      <w:marRight w:val="0"/>
      <w:marTop w:val="0"/>
      <w:marBottom w:val="0"/>
      <w:divBdr>
        <w:top w:val="none" w:sz="0" w:space="0" w:color="auto"/>
        <w:left w:val="none" w:sz="0" w:space="0" w:color="auto"/>
        <w:bottom w:val="none" w:sz="0" w:space="0" w:color="auto"/>
        <w:right w:val="none" w:sz="0" w:space="0" w:color="auto"/>
      </w:divBdr>
    </w:div>
    <w:div w:id="183206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ender@ccc.kiev.u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cc-tck.org.ua/closed/6/" TargetMode="External"/><Relationship Id="rId4" Type="http://schemas.openxmlformats.org/officeDocument/2006/relationships/settings" Target="settings.xml"/><Relationship Id="rId9" Type="http://schemas.openxmlformats.org/officeDocument/2006/relationships/hyperlink" Target="mailto:tender@ccc.kie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10</Pages>
  <Words>11657</Words>
  <Characters>6646</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Комунальне підприємство по утриманню та експлуатації житлового фонду  м</vt:lpstr>
    </vt:vector>
  </TitlesOfParts>
  <Company>Work</Company>
  <LinksUpToDate>false</LinksUpToDate>
  <CharactersWithSpaces>18267</CharactersWithSpaces>
  <SharedDoc>false</SharedDoc>
  <HLinks>
    <vt:vector size="18" baseType="variant">
      <vt:variant>
        <vt:i4>2818088</vt:i4>
      </vt:variant>
      <vt:variant>
        <vt:i4>6</vt:i4>
      </vt:variant>
      <vt:variant>
        <vt:i4>0</vt:i4>
      </vt:variant>
      <vt:variant>
        <vt:i4>5</vt:i4>
      </vt:variant>
      <vt:variant>
        <vt:lpwstr>http://www.ccc-tck.org.ua/closed/6/</vt:lpwstr>
      </vt:variant>
      <vt:variant>
        <vt:lpwstr/>
      </vt:variant>
      <vt:variant>
        <vt:i4>7995417</vt:i4>
      </vt:variant>
      <vt:variant>
        <vt:i4>3</vt:i4>
      </vt:variant>
      <vt:variant>
        <vt:i4>0</vt:i4>
      </vt:variant>
      <vt:variant>
        <vt:i4>5</vt:i4>
      </vt:variant>
      <vt:variant>
        <vt:lpwstr>mailto:tender@ccc.kiev.ua</vt:lpwstr>
      </vt:variant>
      <vt:variant>
        <vt:lpwstr/>
      </vt:variant>
      <vt:variant>
        <vt:i4>7995417</vt:i4>
      </vt:variant>
      <vt:variant>
        <vt:i4>0</vt:i4>
      </vt:variant>
      <vt:variant>
        <vt:i4>0</vt:i4>
      </vt:variant>
      <vt:variant>
        <vt:i4>5</vt:i4>
      </vt:variant>
      <vt:variant>
        <vt:lpwstr>mailto:tender@ccc.kiev.ua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підприємство по утриманню та експлуатації житлового фонду  м</dc:title>
  <dc:subject/>
  <dc:creator>Owner</dc:creator>
  <cp:keywords/>
  <cp:lastModifiedBy>Dolinsky</cp:lastModifiedBy>
  <cp:revision>2</cp:revision>
  <cp:lastPrinted>2014-06-05T15:56:00Z</cp:lastPrinted>
  <dcterms:created xsi:type="dcterms:W3CDTF">2014-06-06T06:00:00Z</dcterms:created>
  <dcterms:modified xsi:type="dcterms:W3CDTF">2014-06-06T06:00:00Z</dcterms:modified>
</cp:coreProperties>
</file>